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239FC" w14:textId="77777777" w:rsidR="00EF48D8" w:rsidRDefault="002A4A86" w:rsidP="00A704DE">
      <w:pPr>
        <w:pStyle w:val="af6"/>
        <w:spacing w:after="0" w:line="240" w:lineRule="auto"/>
        <w:ind w:left="-284" w:firstLine="284"/>
        <w:jc w:val="right"/>
        <w:rPr>
          <w:rFonts w:ascii="Times New Roman" w:hAnsi="Times New Roman" w:cs="Times New Roman"/>
          <w:b/>
          <w:sz w:val="18"/>
          <w:szCs w:val="18"/>
        </w:rPr>
      </w:pPr>
      <w:r>
        <w:rPr>
          <w:rFonts w:ascii="Times New Roman" w:hAnsi="Times New Roman" w:cs="Times New Roman"/>
          <w:b/>
          <w:sz w:val="18"/>
          <w:szCs w:val="18"/>
        </w:rPr>
        <w:t>Форма 3 Бюджет Норм</w:t>
      </w:r>
    </w:p>
    <w:p w14:paraId="6DE7547B" w14:textId="77777777" w:rsidR="00EF48D8" w:rsidRDefault="002A4A86" w:rsidP="00A704DE">
      <w:pPr>
        <w:pStyle w:val="af6"/>
        <w:spacing w:after="0" w:line="240" w:lineRule="auto"/>
        <w:ind w:left="-284" w:firstLine="284"/>
        <w:jc w:val="center"/>
        <w:rPr>
          <w:rFonts w:ascii="Times New Roman" w:hAnsi="Times New Roman" w:cs="Times New Roman"/>
          <w:b/>
          <w:sz w:val="20"/>
          <w:szCs w:val="20"/>
        </w:rPr>
      </w:pPr>
      <w:r>
        <w:rPr>
          <w:rFonts w:ascii="Times New Roman" w:hAnsi="Times New Roman" w:cs="Times New Roman"/>
          <w:b/>
          <w:sz w:val="20"/>
          <w:szCs w:val="20"/>
        </w:rPr>
        <w:t>КОНТРАКТ № ________</w:t>
      </w:r>
    </w:p>
    <w:p w14:paraId="5EA0EE04" w14:textId="63747577" w:rsidR="00EF48D8" w:rsidRDefault="002A4A86" w:rsidP="00A704DE">
      <w:pPr>
        <w:pStyle w:val="af6"/>
        <w:spacing w:after="0" w:line="240" w:lineRule="auto"/>
        <w:ind w:left="-284" w:firstLine="284"/>
        <w:jc w:val="center"/>
        <w:rPr>
          <w:rFonts w:ascii="Times New Roman" w:hAnsi="Times New Roman" w:cs="Times New Roman"/>
          <w:b/>
          <w:sz w:val="20"/>
          <w:szCs w:val="20"/>
        </w:rPr>
      </w:pPr>
      <w:r>
        <w:rPr>
          <w:rFonts w:ascii="Times New Roman" w:hAnsi="Times New Roman" w:cs="Times New Roman"/>
          <w:b/>
          <w:sz w:val="20"/>
          <w:szCs w:val="20"/>
        </w:rPr>
        <w:t>на оказание услуг по обращению с твердыми коммунальными отходами</w:t>
      </w:r>
    </w:p>
    <w:p w14:paraId="05CB3FE2" w14:textId="77777777" w:rsidR="00A704DE" w:rsidRDefault="00A704DE" w:rsidP="00A704DE">
      <w:pPr>
        <w:pStyle w:val="af6"/>
        <w:spacing w:after="0" w:line="240" w:lineRule="auto"/>
        <w:ind w:left="-284" w:firstLine="284"/>
        <w:jc w:val="center"/>
        <w:rPr>
          <w:rFonts w:ascii="Times New Roman" w:hAnsi="Times New Roman" w:cs="Times New Roman"/>
        </w:rPr>
      </w:pPr>
    </w:p>
    <w:p w14:paraId="5ED7E8B1" w14:textId="77777777" w:rsidR="00EF48D8" w:rsidRDefault="002A4A86" w:rsidP="00A704DE">
      <w:pPr>
        <w:pStyle w:val="af6"/>
        <w:spacing w:after="0" w:line="240" w:lineRule="auto"/>
        <w:ind w:left="-284" w:hanging="284"/>
        <w:contextualSpacing/>
        <w:jc w:val="both"/>
        <w:rPr>
          <w:rFonts w:ascii="Times New Roman" w:hAnsi="Times New Roman" w:cs="Times New Roman"/>
          <w:sz w:val="20"/>
          <w:szCs w:val="20"/>
        </w:rPr>
      </w:pPr>
      <w:r>
        <w:rPr>
          <w:rFonts w:ascii="Times New Roman" w:hAnsi="Times New Roman" w:cs="Times New Roman"/>
          <w:sz w:val="20"/>
          <w:szCs w:val="20"/>
        </w:rPr>
        <w:t xml:space="preserve">              г. Красноярск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___»____________2020 года</w:t>
      </w:r>
    </w:p>
    <w:p w14:paraId="1C06B4F4" w14:textId="77777777" w:rsidR="00EF48D8" w:rsidRDefault="00EF48D8" w:rsidP="00A704DE">
      <w:pPr>
        <w:pStyle w:val="af6"/>
        <w:spacing w:after="0" w:line="240" w:lineRule="auto"/>
        <w:ind w:left="-284" w:firstLine="284"/>
        <w:contextualSpacing/>
        <w:jc w:val="both"/>
        <w:rPr>
          <w:rFonts w:ascii="Times New Roman" w:hAnsi="Times New Roman" w:cs="Times New Roman"/>
          <w:sz w:val="20"/>
          <w:szCs w:val="20"/>
        </w:rPr>
      </w:pPr>
    </w:p>
    <w:p w14:paraId="4858C8A3" w14:textId="77777777" w:rsidR="00EF48D8" w:rsidRDefault="002A4A86" w:rsidP="00A704DE">
      <w:pPr>
        <w:pStyle w:val="af6"/>
        <w:spacing w:after="0" w:line="240" w:lineRule="auto"/>
        <w:ind w:firstLine="708"/>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______________________________________________________________________________________________,</w:t>
      </w:r>
    </w:p>
    <w:p w14:paraId="1115E072" w14:textId="77777777" w:rsidR="00EF48D8" w:rsidRDefault="002A4A86" w:rsidP="00A704DE">
      <w:pPr>
        <w:pStyle w:val="af6"/>
        <w:spacing w:after="0" w:line="240" w:lineRule="auto"/>
        <w:contextualSpacing/>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(наименование организации)</w:t>
      </w:r>
    </w:p>
    <w:p w14:paraId="0F5036FB" w14:textId="77777777" w:rsidR="00EF48D8" w:rsidRDefault="002A4A86" w:rsidP="00A704DE">
      <w:pPr>
        <w:pStyle w:val="af6"/>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именуемое в дальнейшем «Потребитель», в лице ___________________________________________________________</w:t>
      </w:r>
    </w:p>
    <w:p w14:paraId="1359EC31" w14:textId="77777777" w:rsidR="00EF48D8" w:rsidRDefault="002A4A86" w:rsidP="00A704DE">
      <w:pPr>
        <w:pStyle w:val="af6"/>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_____________________________________________________________________________________________________,</w:t>
      </w:r>
    </w:p>
    <w:p w14:paraId="7BC6BF55" w14:textId="77777777" w:rsidR="00EF48D8" w:rsidRDefault="002A4A86" w:rsidP="00A704DE">
      <w:pPr>
        <w:pStyle w:val="af6"/>
        <w:spacing w:after="0" w:line="240" w:lineRule="auto"/>
        <w:contextualSpacing/>
        <w:jc w:val="center"/>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(фамилия, имя, отчество, наименование должности)</w:t>
      </w:r>
    </w:p>
    <w:p w14:paraId="12A70E2D" w14:textId="77777777" w:rsidR="00EF48D8" w:rsidRDefault="002A4A86" w:rsidP="00A704DE">
      <w:pPr>
        <w:pStyle w:val="af6"/>
        <w:spacing w:after="0" w:line="240" w:lineRule="auto"/>
        <w:contextualSpacing/>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действующего на основании _________________________________________________________________________, </w:t>
      </w:r>
    </w:p>
    <w:p w14:paraId="2DD79636" w14:textId="77777777" w:rsidR="00EF48D8" w:rsidRDefault="002A4A86" w:rsidP="00A704DE">
      <w:pPr>
        <w:pStyle w:val="af6"/>
        <w:spacing w:after="0" w:line="240" w:lineRule="auto"/>
        <w:contextualSpacing/>
        <w:jc w:val="both"/>
        <w:rPr>
          <w:rFonts w:ascii="Times New Roman" w:eastAsia="Times New Roman" w:hAnsi="Times New Roman" w:cs="Times New Roman"/>
          <w:bCs/>
          <w:sz w:val="16"/>
          <w:szCs w:val="16"/>
          <w:lang w:eastAsia="ru-RU"/>
        </w:rPr>
      </w:pP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16"/>
          <w:szCs w:val="16"/>
          <w:lang w:eastAsia="ru-RU"/>
        </w:rPr>
        <w:t xml:space="preserve">  (положение, устав, доверенность - указать нужное)</w:t>
      </w:r>
    </w:p>
    <w:p w14:paraId="42AA627E" w14:textId="4784E53E" w:rsidR="00EF48D8" w:rsidRDefault="002A4A86" w:rsidP="00A704DE">
      <w:pPr>
        <w:pStyle w:val="af6"/>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размещая заказ у единственного поставщика, в соответствии с п.8 ч.1 ст.</w:t>
      </w:r>
      <w:r w:rsidR="00604823">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93 федерального закона от 05.04.2013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0"/>
          <w:szCs w:val="20"/>
        </w:rPr>
        <w:t xml:space="preserve"> - у </w:t>
      </w:r>
      <w:r>
        <w:rPr>
          <w:rFonts w:ascii="Times New Roman" w:hAnsi="Times New Roman"/>
          <w:sz w:val="20"/>
          <w:szCs w:val="20"/>
        </w:rPr>
        <w:t>Общества с ограниченной ответственностью «Рециклинговая Компания»</w:t>
      </w:r>
      <w:r>
        <w:rPr>
          <w:rFonts w:ascii="Times New Roman" w:hAnsi="Times New Roman" w:cs="Times New Roman"/>
          <w:sz w:val="20"/>
          <w:szCs w:val="20"/>
        </w:rPr>
        <w:t xml:space="preserve">, именуемое в дальнейшем Региональный </w:t>
      </w:r>
      <w:r>
        <w:rPr>
          <w:rFonts w:ascii="Times New Roman" w:eastAsia="Times New Roman" w:hAnsi="Times New Roman" w:cs="Times New Roman"/>
          <w:bCs/>
          <w:sz w:val="20"/>
          <w:szCs w:val="20"/>
          <w:lang w:eastAsia="ru-RU"/>
        </w:rPr>
        <w:t xml:space="preserve">оператор, в лице директора </w:t>
      </w:r>
      <w:proofErr w:type="spellStart"/>
      <w:r w:rsidR="00035DE0">
        <w:rPr>
          <w:rFonts w:ascii="Times New Roman" w:eastAsia="Times New Roman" w:hAnsi="Times New Roman" w:cs="Times New Roman"/>
          <w:bCs/>
          <w:sz w:val="20"/>
          <w:szCs w:val="20"/>
          <w:lang w:eastAsia="ru-RU"/>
        </w:rPr>
        <w:t>Иванькина</w:t>
      </w:r>
      <w:proofErr w:type="spellEnd"/>
      <w:r w:rsidR="00035DE0">
        <w:rPr>
          <w:rFonts w:ascii="Times New Roman" w:eastAsia="Times New Roman" w:hAnsi="Times New Roman" w:cs="Times New Roman"/>
          <w:bCs/>
          <w:sz w:val="20"/>
          <w:szCs w:val="20"/>
          <w:lang w:eastAsia="ru-RU"/>
        </w:rPr>
        <w:t xml:space="preserve"> Андрея Владимировича</w:t>
      </w:r>
      <w:r>
        <w:rPr>
          <w:rFonts w:ascii="Times New Roman" w:eastAsia="Times New Roman" w:hAnsi="Times New Roman" w:cs="Times New Roman"/>
          <w:bCs/>
          <w:sz w:val="20"/>
          <w:szCs w:val="20"/>
          <w:lang w:eastAsia="ru-RU"/>
        </w:rPr>
        <w:t>, действующе</w:t>
      </w:r>
      <w:r w:rsidR="00C2769E">
        <w:rPr>
          <w:rFonts w:ascii="Times New Roman" w:eastAsia="Times New Roman" w:hAnsi="Times New Roman" w:cs="Times New Roman"/>
          <w:bCs/>
          <w:sz w:val="20"/>
          <w:szCs w:val="20"/>
          <w:lang w:eastAsia="ru-RU"/>
        </w:rPr>
        <w:t>го</w:t>
      </w:r>
      <w:r>
        <w:rPr>
          <w:rFonts w:ascii="Times New Roman" w:eastAsia="Times New Roman" w:hAnsi="Times New Roman" w:cs="Times New Roman"/>
          <w:bCs/>
          <w:sz w:val="20"/>
          <w:szCs w:val="20"/>
          <w:lang w:eastAsia="ru-RU"/>
        </w:rPr>
        <w:t xml:space="preserve"> на основании Устава, с другой стороны, при совместном упоминании именуемые стороны, заключили настоящий </w:t>
      </w:r>
      <w:r w:rsidR="008626F9">
        <w:rPr>
          <w:rFonts w:ascii="Times New Roman" w:eastAsia="Times New Roman" w:hAnsi="Times New Roman" w:cs="Times New Roman"/>
          <w:bCs/>
          <w:sz w:val="20"/>
          <w:szCs w:val="20"/>
          <w:lang w:eastAsia="ru-RU"/>
        </w:rPr>
        <w:t>К</w:t>
      </w:r>
      <w:r>
        <w:rPr>
          <w:rFonts w:ascii="Times New Roman" w:eastAsia="Times New Roman" w:hAnsi="Times New Roman" w:cs="Times New Roman"/>
          <w:bCs/>
          <w:sz w:val="20"/>
          <w:szCs w:val="20"/>
          <w:lang w:eastAsia="ru-RU"/>
        </w:rPr>
        <w:t>онтракт о нижеследующем:</w:t>
      </w:r>
    </w:p>
    <w:p w14:paraId="505B6060" w14:textId="77777777" w:rsidR="008626F9" w:rsidRDefault="008626F9" w:rsidP="00A704DE">
      <w:pPr>
        <w:pStyle w:val="af6"/>
        <w:spacing w:after="0" w:line="240" w:lineRule="auto"/>
        <w:jc w:val="both"/>
        <w:rPr>
          <w:rFonts w:ascii="Times New Roman" w:hAnsi="Times New Roman" w:cs="Times New Roman"/>
          <w:sz w:val="20"/>
          <w:szCs w:val="20"/>
        </w:rPr>
      </w:pPr>
    </w:p>
    <w:p w14:paraId="1D91638D" w14:textId="4532C38E" w:rsidR="00EF48D8" w:rsidRDefault="002A4A86" w:rsidP="00A704DE">
      <w:pPr>
        <w:pStyle w:val="af6"/>
        <w:spacing w:after="0" w:line="240" w:lineRule="auto"/>
        <w:ind w:firstLine="708"/>
        <w:jc w:val="center"/>
        <w:rPr>
          <w:rFonts w:ascii="Times New Roman" w:hAnsi="Times New Roman" w:cs="Times New Roman"/>
          <w:b/>
          <w:sz w:val="20"/>
          <w:szCs w:val="20"/>
        </w:rPr>
      </w:pPr>
      <w:r>
        <w:rPr>
          <w:rFonts w:ascii="Times New Roman" w:hAnsi="Times New Roman" w:cs="Times New Roman"/>
          <w:b/>
          <w:sz w:val="20"/>
          <w:szCs w:val="20"/>
        </w:rPr>
        <w:t xml:space="preserve">1. Термины и определения, используемые в настоящем </w:t>
      </w:r>
      <w:r w:rsidR="008626F9">
        <w:rPr>
          <w:rFonts w:ascii="Times New Roman" w:hAnsi="Times New Roman" w:cs="Times New Roman"/>
          <w:b/>
          <w:sz w:val="20"/>
          <w:szCs w:val="20"/>
        </w:rPr>
        <w:t>К</w:t>
      </w:r>
      <w:r>
        <w:rPr>
          <w:rFonts w:ascii="Times New Roman" w:hAnsi="Times New Roman" w:cs="Times New Roman"/>
          <w:b/>
          <w:sz w:val="20"/>
          <w:szCs w:val="20"/>
        </w:rPr>
        <w:t>онтракте</w:t>
      </w:r>
    </w:p>
    <w:p w14:paraId="6DA4E1A6"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1.1. Твердые коммунальные отходы</w:t>
      </w:r>
      <w:r>
        <w:rPr>
          <w:rFonts w:ascii="Times New Roman" w:hAnsi="Times New Roman" w:cs="Times New Roman"/>
          <w:sz w:val="20"/>
          <w:szCs w:val="20"/>
        </w:rPr>
        <w:t xml:space="preserve"> (далее – </w:t>
      </w:r>
      <w:r>
        <w:rPr>
          <w:rFonts w:ascii="Times New Roman" w:hAnsi="Times New Roman" w:cs="Times New Roman"/>
          <w:b/>
          <w:sz w:val="20"/>
          <w:szCs w:val="20"/>
        </w:rPr>
        <w:t>ТКО</w:t>
      </w:r>
      <w:r>
        <w:rPr>
          <w:rFonts w:ascii="Times New Roman" w:hAnsi="Times New Roman" w:cs="Times New Roman"/>
          <w:sz w:val="20"/>
          <w:szCs w:val="20"/>
        </w:rPr>
        <w:t xml:space="preserve">) -  отходы, образующиеся в жилых помещениях в процессе потребления физическими лицами;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отходы, образующиеся в процессе </w:t>
      </w:r>
      <w:r>
        <w:rPr>
          <w:rFonts w:ascii="Times New Roman" w:eastAsia="Arial Unicode MS" w:hAnsi="Times New Roman" w:cs="Times New Roman"/>
          <w:color w:val="000000"/>
          <w:sz w:val="20"/>
          <w:szCs w:val="20"/>
          <w:lang w:eastAsia="ru-RU" w:bidi="ru-RU"/>
        </w:rPr>
        <w:t>деятельности</w:t>
      </w:r>
      <w:r>
        <w:rPr>
          <w:rFonts w:ascii="Times New Roman" w:hAnsi="Times New Roman" w:cs="Times New Roman"/>
          <w:sz w:val="20"/>
          <w:szCs w:val="20"/>
        </w:rPr>
        <w:t xml:space="preserve">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14:paraId="69719DCE" w14:textId="77777777" w:rsidR="00EF48D8" w:rsidRDefault="002A4A86" w:rsidP="00A704DE">
      <w:pPr>
        <w:pStyle w:val="af6"/>
        <w:spacing w:after="0" w:line="240" w:lineRule="auto"/>
        <w:contextualSpacing/>
        <w:jc w:val="both"/>
        <w:rPr>
          <w:rFonts w:ascii="Times New Roman" w:eastAsia="Arial Unicode MS" w:hAnsi="Times New Roman" w:cs="Times New Roman"/>
          <w:color w:val="000000"/>
          <w:sz w:val="20"/>
          <w:szCs w:val="20"/>
          <w:lang w:bidi="ru-RU"/>
        </w:rPr>
      </w:pPr>
      <w:r>
        <w:rPr>
          <w:rFonts w:ascii="Times New Roman" w:hAnsi="Times New Roman" w:cs="Times New Roman"/>
          <w:b/>
          <w:sz w:val="20"/>
          <w:szCs w:val="20"/>
        </w:rPr>
        <w:t>1.2. Крупногабаритные отходы</w:t>
      </w:r>
      <w:r>
        <w:rPr>
          <w:rFonts w:ascii="Times New Roman" w:hAnsi="Times New Roman" w:cs="Times New Roman"/>
          <w:sz w:val="20"/>
          <w:szCs w:val="20"/>
        </w:rPr>
        <w:t xml:space="preserve"> - ТКО</w:t>
      </w:r>
      <w:r>
        <w:rPr>
          <w:rFonts w:ascii="Times New Roman" w:eastAsia="Arial Unicode MS" w:hAnsi="Times New Roman" w:cs="Times New Roman"/>
          <w:color w:val="000000"/>
          <w:sz w:val="20"/>
          <w:szCs w:val="20"/>
          <w:lang w:bidi="ru-RU"/>
        </w:rPr>
        <w:t xml:space="preserve"> (мебель, бытовая техника, отходы от текущего ремонта жилых помещений и др.), размер которых не позволяет осуществить их складирование в контейнерах.</w:t>
      </w:r>
    </w:p>
    <w:p w14:paraId="46BFD575"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1.3.</w:t>
      </w:r>
      <w:r>
        <w:rPr>
          <w:rFonts w:ascii="Times New Roman" w:eastAsia="Calibri" w:hAnsi="Times New Roman" w:cs="Times New Roman"/>
          <w:sz w:val="20"/>
          <w:szCs w:val="20"/>
          <w:lang w:eastAsia="en-US"/>
        </w:rPr>
        <w:t xml:space="preserve"> </w:t>
      </w:r>
      <w:r>
        <w:rPr>
          <w:rFonts w:ascii="Times New Roman" w:eastAsia="Calibri" w:hAnsi="Times New Roman" w:cs="Times New Roman"/>
          <w:b/>
          <w:sz w:val="20"/>
          <w:szCs w:val="20"/>
          <w:lang w:eastAsia="en-US"/>
        </w:rPr>
        <w:t>Потребитель</w:t>
      </w:r>
      <w:r>
        <w:rPr>
          <w:rFonts w:ascii="Times New Roman" w:eastAsia="Calibri" w:hAnsi="Times New Roman" w:cs="Times New Roman"/>
          <w:sz w:val="20"/>
          <w:szCs w:val="20"/>
          <w:lang w:eastAsia="en-US"/>
        </w:rPr>
        <w:t xml:space="preserve"> – собственник ТКО, КГО или уполномоченное им лицо, заключившее или обязанное заключить с Региональным оператором Контракт на оказание услуг по обращению с ТКО.</w:t>
      </w:r>
    </w:p>
    <w:p w14:paraId="486CB96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eastAsia="Calibri" w:hAnsi="Times New Roman" w:cs="Times New Roman"/>
          <w:b/>
          <w:sz w:val="20"/>
          <w:szCs w:val="20"/>
          <w:lang w:eastAsia="en-US"/>
        </w:rPr>
        <w:t xml:space="preserve">1.4. Региональный оператор </w:t>
      </w:r>
      <w:r>
        <w:rPr>
          <w:rFonts w:ascii="Times New Roman" w:eastAsia="Calibri" w:hAnsi="Times New Roman" w:cs="Times New Roman"/>
          <w:sz w:val="20"/>
          <w:szCs w:val="20"/>
          <w:lang w:eastAsia="en-US"/>
        </w:rPr>
        <w:t>- юридическое лицо, которому на основании конкурсного отбора присвоен статус регионального оператора, сроком на 10 лет и определена зона его деятельности, по обращению с твердыми коммунальными отходами.</w:t>
      </w:r>
      <w:r>
        <w:rPr>
          <w:rFonts w:ascii="Times New Roman" w:eastAsia="Calibri" w:hAnsi="Times New Roman" w:cs="Times New Roman"/>
          <w:b/>
          <w:sz w:val="20"/>
          <w:szCs w:val="20"/>
          <w:lang w:eastAsia="en-US"/>
        </w:rPr>
        <w:t xml:space="preserve">  </w:t>
      </w:r>
    </w:p>
    <w:p w14:paraId="0E1089D8" w14:textId="77777777" w:rsidR="00EF48D8" w:rsidRDefault="002A4A86" w:rsidP="00A704DE">
      <w:pPr>
        <w:pStyle w:val="af6"/>
        <w:numPr>
          <w:ilvl w:val="0"/>
          <w:numId w:val="1"/>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Предмет Контракта</w:t>
      </w:r>
    </w:p>
    <w:p w14:paraId="2B84E183" w14:textId="0988B35A"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2.1.</w:t>
      </w:r>
      <w:r>
        <w:rPr>
          <w:rFonts w:ascii="Times New Roman" w:hAnsi="Times New Roman" w:cs="Times New Roman"/>
          <w:sz w:val="20"/>
          <w:szCs w:val="20"/>
        </w:rPr>
        <w:t xml:space="preserve"> </w:t>
      </w:r>
      <w:r>
        <w:rPr>
          <w:rFonts w:ascii="Times New Roman" w:hAnsi="Times New Roman" w:cs="Times New Roman"/>
          <w:sz w:val="20"/>
          <w:szCs w:val="20"/>
        </w:rPr>
        <w:tab/>
        <w:t xml:space="preserve">В рамках настоящего </w:t>
      </w:r>
      <w:r w:rsidR="008626F9">
        <w:rPr>
          <w:rFonts w:ascii="Times New Roman" w:hAnsi="Times New Roman" w:cs="Times New Roman"/>
          <w:sz w:val="20"/>
          <w:szCs w:val="20"/>
        </w:rPr>
        <w:t>Ко</w:t>
      </w:r>
      <w:r>
        <w:rPr>
          <w:rFonts w:ascii="Times New Roman" w:hAnsi="Times New Roman" w:cs="Times New Roman"/>
          <w:sz w:val="20"/>
          <w:szCs w:val="20"/>
        </w:rPr>
        <w:t xml:space="preserve">нтракта на оказание услуг по обращению с ТКО (далее - Контракт) Региональный оператор обязуется принимать ТКО в объеме и в месте, которые определены в настоящем </w:t>
      </w:r>
      <w:r w:rsidR="008626F9">
        <w:rPr>
          <w:rFonts w:ascii="Times New Roman" w:hAnsi="Times New Roman" w:cs="Times New Roman"/>
          <w:sz w:val="20"/>
          <w:szCs w:val="20"/>
        </w:rPr>
        <w:t>К</w:t>
      </w:r>
      <w:r>
        <w:rPr>
          <w:rFonts w:ascii="Times New Roman" w:hAnsi="Times New Roman" w:cs="Times New Roman"/>
          <w:sz w:val="20"/>
          <w:szCs w:val="20"/>
        </w:rPr>
        <w:t xml:space="preserve">онтракте (Приложение № 1)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14:paraId="23CC215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2.2.</w:t>
      </w:r>
      <w:r>
        <w:rPr>
          <w:rFonts w:ascii="Times New Roman" w:hAnsi="Times New Roman" w:cs="Times New Roman"/>
          <w:sz w:val="20"/>
          <w:szCs w:val="20"/>
        </w:rPr>
        <w:t xml:space="preserve"> </w:t>
      </w:r>
      <w:r>
        <w:rPr>
          <w:rFonts w:ascii="Times New Roman" w:hAnsi="Times New Roman" w:cs="Times New Roman"/>
          <w:sz w:val="20"/>
          <w:szCs w:val="20"/>
        </w:rPr>
        <w:tab/>
        <w:t>Порядок определения объема ТКО, места накопления ТКО, в том числе крупногабаритных отходов, периодичность вывоза ТКО определяются в Приложении № 1 к настоящему Контракту.</w:t>
      </w:r>
    </w:p>
    <w:p w14:paraId="69284D7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2.3.</w:t>
      </w:r>
      <w:r>
        <w:rPr>
          <w:rFonts w:ascii="Times New Roman" w:hAnsi="Times New Roman" w:cs="Times New Roman"/>
          <w:sz w:val="20"/>
          <w:szCs w:val="20"/>
        </w:rPr>
        <w:t xml:space="preserve"> </w:t>
      </w:r>
      <w:r>
        <w:rPr>
          <w:rFonts w:ascii="Times New Roman" w:hAnsi="Times New Roman" w:cs="Times New Roman"/>
          <w:sz w:val="20"/>
          <w:szCs w:val="20"/>
        </w:rPr>
        <w:tab/>
        <w:t xml:space="preserve">Вывоз крупногабаритных отходов осуществляется на основании письменных заявок Потребителя. В заявке должна содержаться информация о перечне, объеме и месте складирования крупногабаритных отходов, подлежащих вывозу.  </w:t>
      </w:r>
    </w:p>
    <w:p w14:paraId="4A30AAEB"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sz w:val="20"/>
          <w:szCs w:val="20"/>
        </w:rPr>
        <w:t xml:space="preserve"> </w:t>
      </w:r>
      <w:r>
        <w:rPr>
          <w:rFonts w:ascii="Times New Roman" w:hAnsi="Times New Roman" w:cs="Times New Roman"/>
          <w:sz w:val="20"/>
          <w:szCs w:val="20"/>
        </w:rPr>
        <w:tab/>
        <w:t>Способ складирования ТКО:</w:t>
      </w:r>
    </w:p>
    <w:p w14:paraId="4819C74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в контейнеры, расположенные на контейнерных площадках, в том числе крупногабаритных отходов - на специальных площадках складирования крупногабаритных отходов; адреса расположения контейнерных площадок и площадок для складирования крупногабаритных отходов указаны в Приложении № 1 к Контракту.</w:t>
      </w:r>
    </w:p>
    <w:p w14:paraId="1FFF84DB" w14:textId="1B0BEA3F" w:rsidR="00EF48D8" w:rsidRDefault="002A4A86" w:rsidP="00A704DE">
      <w:pPr>
        <w:pStyle w:val="af6"/>
        <w:spacing w:after="0" w:line="240" w:lineRule="auto"/>
        <w:jc w:val="both"/>
        <w:rPr>
          <w:rFonts w:ascii="Times New Roman" w:hAnsi="Times New Roman"/>
          <w:sz w:val="20"/>
          <w:szCs w:val="20"/>
        </w:rPr>
      </w:pPr>
      <w:r>
        <w:rPr>
          <w:rFonts w:ascii="Times New Roman" w:hAnsi="Times New Roman" w:cs="Times New Roman"/>
          <w:b/>
          <w:sz w:val="20"/>
          <w:szCs w:val="20"/>
        </w:rPr>
        <w:t>2.5.</w:t>
      </w:r>
      <w:r>
        <w:rPr>
          <w:rFonts w:ascii="Times New Roman" w:hAnsi="Times New Roman" w:cs="Times New Roman"/>
          <w:sz w:val="20"/>
          <w:szCs w:val="20"/>
        </w:rPr>
        <w:t xml:space="preserve"> </w:t>
      </w:r>
      <w:r>
        <w:rPr>
          <w:rFonts w:ascii="Times New Roman" w:hAnsi="Times New Roman" w:cs="Times New Roman"/>
          <w:sz w:val="20"/>
          <w:szCs w:val="20"/>
        </w:rPr>
        <w:tab/>
        <w:t xml:space="preserve">Дата начала оказания услуг по обращению </w:t>
      </w:r>
      <w:r>
        <w:rPr>
          <w:rFonts w:ascii="Times New Roman" w:hAnsi="Times New Roman"/>
          <w:sz w:val="20"/>
          <w:szCs w:val="20"/>
        </w:rPr>
        <w:t>с ТКО: «</w:t>
      </w:r>
      <w:r w:rsidR="0033478D">
        <w:rPr>
          <w:rFonts w:ascii="Times New Roman" w:hAnsi="Times New Roman"/>
          <w:sz w:val="20"/>
          <w:szCs w:val="20"/>
        </w:rPr>
        <w:t>___</w:t>
      </w:r>
      <w:r>
        <w:rPr>
          <w:rFonts w:ascii="Times New Roman" w:hAnsi="Times New Roman"/>
          <w:sz w:val="20"/>
          <w:szCs w:val="20"/>
        </w:rPr>
        <w:t xml:space="preserve">» </w:t>
      </w:r>
      <w:r w:rsidR="0033478D">
        <w:rPr>
          <w:rFonts w:ascii="Times New Roman" w:hAnsi="Times New Roman"/>
          <w:sz w:val="20"/>
          <w:szCs w:val="20"/>
        </w:rPr>
        <w:t>___________</w:t>
      </w:r>
      <w:r>
        <w:rPr>
          <w:rFonts w:ascii="Times New Roman" w:hAnsi="Times New Roman"/>
          <w:sz w:val="20"/>
          <w:szCs w:val="20"/>
        </w:rPr>
        <w:t xml:space="preserve"> 2020 года. </w:t>
      </w:r>
    </w:p>
    <w:p w14:paraId="28987BA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2.6.</w:t>
      </w:r>
      <w:r>
        <w:rPr>
          <w:rFonts w:ascii="Times New Roman" w:hAnsi="Times New Roman" w:cs="Times New Roman"/>
          <w:sz w:val="23"/>
          <w:szCs w:val="23"/>
        </w:rPr>
        <w:t xml:space="preserve">  </w:t>
      </w:r>
      <w:r>
        <w:rPr>
          <w:rFonts w:ascii="Times New Roman" w:hAnsi="Times New Roman" w:cs="Times New Roman"/>
          <w:sz w:val="20"/>
          <w:szCs w:val="20"/>
        </w:rPr>
        <w:t>Идентификационный код закупки: ____________________________.</w:t>
      </w:r>
    </w:p>
    <w:p w14:paraId="553EB41D" w14:textId="77777777" w:rsidR="00EF48D8" w:rsidRDefault="00EF48D8" w:rsidP="00A704DE">
      <w:pPr>
        <w:pStyle w:val="af6"/>
        <w:spacing w:after="0" w:line="240" w:lineRule="auto"/>
        <w:contextualSpacing/>
        <w:jc w:val="both"/>
        <w:rPr>
          <w:rFonts w:ascii="Times New Roman" w:hAnsi="Times New Roman" w:cs="Times New Roman"/>
          <w:sz w:val="20"/>
          <w:szCs w:val="20"/>
        </w:rPr>
      </w:pPr>
    </w:p>
    <w:p w14:paraId="5E7FC410" w14:textId="77777777" w:rsidR="00EF48D8" w:rsidRDefault="002A4A86" w:rsidP="00A704DE">
      <w:pPr>
        <w:pStyle w:val="af6"/>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                                                                         3. Сроки и порядок оплаты по Контракту</w:t>
      </w:r>
    </w:p>
    <w:p w14:paraId="6AECB7A9" w14:textId="4E462CBB" w:rsidR="00714FC4" w:rsidRPr="00714FC4"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w:t>
      </w:r>
      <w:r>
        <w:rPr>
          <w:rFonts w:ascii="Times New Roman" w:hAnsi="Times New Roman" w:cs="Times New Roman"/>
          <w:sz w:val="20"/>
          <w:szCs w:val="20"/>
        </w:rPr>
        <w:t xml:space="preserve">  </w:t>
      </w:r>
      <w:r>
        <w:rPr>
          <w:rFonts w:ascii="Times New Roman" w:hAnsi="Times New Roman" w:cs="Times New Roman"/>
          <w:sz w:val="20"/>
          <w:szCs w:val="20"/>
        </w:rPr>
        <w:tab/>
      </w:r>
      <w:r w:rsidR="00714FC4" w:rsidRPr="00714FC4">
        <w:rPr>
          <w:rFonts w:ascii="Times New Roman" w:hAnsi="Times New Roman" w:cs="Times New Roman"/>
          <w:sz w:val="20"/>
          <w:szCs w:val="20"/>
        </w:rPr>
        <w:t xml:space="preserve">Общая цена настоящего Контракта составляет ___________ (__________________________________) рубля __копеек, в том числе НДС_______________.  Цена </w:t>
      </w:r>
      <w:r w:rsidR="008626F9">
        <w:rPr>
          <w:rFonts w:ascii="Times New Roman" w:hAnsi="Times New Roman" w:cs="Times New Roman"/>
          <w:sz w:val="20"/>
          <w:szCs w:val="20"/>
        </w:rPr>
        <w:t>К</w:t>
      </w:r>
      <w:r w:rsidR="00714FC4" w:rsidRPr="00714FC4">
        <w:rPr>
          <w:rFonts w:ascii="Times New Roman" w:hAnsi="Times New Roman" w:cs="Times New Roman"/>
          <w:sz w:val="20"/>
          <w:szCs w:val="20"/>
        </w:rPr>
        <w:t xml:space="preserve">онтракта включает в себя стоимость услуг, расходы по уплате </w:t>
      </w:r>
      <w:r w:rsidR="00714FC4" w:rsidRPr="00714FC4">
        <w:rPr>
          <w:rFonts w:ascii="Times New Roman" w:hAnsi="Times New Roman" w:cs="Times New Roman"/>
          <w:sz w:val="20"/>
          <w:szCs w:val="20"/>
        </w:rPr>
        <w:lastRenderedPageBreak/>
        <w:t>налогов и других обязательных платежей, а также иные расходы Регионального оператора, связанные с исполнением настоящего Контракта.</w:t>
      </w:r>
    </w:p>
    <w:p w14:paraId="57705E80" w14:textId="77777777" w:rsidR="00714FC4" w:rsidRDefault="00714FC4" w:rsidP="00A704DE">
      <w:pPr>
        <w:pStyle w:val="af6"/>
        <w:spacing w:after="0" w:line="240" w:lineRule="auto"/>
        <w:contextualSpacing/>
        <w:jc w:val="both"/>
        <w:rPr>
          <w:rFonts w:ascii="Times New Roman" w:hAnsi="Times New Roman" w:cs="Times New Roman"/>
          <w:sz w:val="20"/>
          <w:szCs w:val="20"/>
        </w:rPr>
      </w:pPr>
      <w:r w:rsidRPr="00714FC4">
        <w:rPr>
          <w:rFonts w:ascii="Times New Roman" w:hAnsi="Times New Roman" w:cs="Times New Roman"/>
          <w:sz w:val="20"/>
          <w:szCs w:val="20"/>
        </w:rPr>
        <w:t xml:space="preserve">       </w:t>
      </w:r>
      <w:r w:rsidRPr="00714FC4">
        <w:rPr>
          <w:rFonts w:ascii="Times New Roman" w:hAnsi="Times New Roman" w:cs="Times New Roman"/>
          <w:sz w:val="20"/>
          <w:szCs w:val="20"/>
        </w:rPr>
        <w:tab/>
        <w:t>Цена Контракта является твердой и определяется на весь срок исполнения Контракта, за исключением случаев, предусмотренных законодательством Российской Федерации.</w:t>
      </w:r>
    </w:p>
    <w:p w14:paraId="1F555E4F" w14:textId="225BA4F9" w:rsidR="00EF48D8" w:rsidRDefault="002A4A86" w:rsidP="00A704DE">
      <w:pPr>
        <w:pStyle w:val="af6"/>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 xml:space="preserve">Размер ежемесячной платы по </w:t>
      </w:r>
      <w:r w:rsidR="008626F9">
        <w:rPr>
          <w:rFonts w:ascii="Times New Roman" w:hAnsi="Times New Roman" w:cs="Times New Roman"/>
          <w:b/>
          <w:bCs/>
          <w:sz w:val="20"/>
          <w:szCs w:val="20"/>
        </w:rPr>
        <w:t>К</w:t>
      </w:r>
      <w:r w:rsidR="00C5297A">
        <w:rPr>
          <w:rFonts w:ascii="Times New Roman" w:hAnsi="Times New Roman" w:cs="Times New Roman"/>
          <w:b/>
          <w:bCs/>
          <w:sz w:val="20"/>
          <w:szCs w:val="20"/>
        </w:rPr>
        <w:t>онтракту</w:t>
      </w:r>
      <w:r>
        <w:rPr>
          <w:rFonts w:ascii="Times New Roman" w:hAnsi="Times New Roman" w:cs="Times New Roman"/>
          <w:b/>
          <w:bCs/>
          <w:sz w:val="20"/>
          <w:szCs w:val="20"/>
        </w:rPr>
        <w:t xml:space="preserve"> определяется по формуле:</w:t>
      </w:r>
    </w:p>
    <w:p w14:paraId="290FB738" w14:textId="77777777" w:rsidR="00EF48D8" w:rsidRDefault="002A4A86" w:rsidP="00A704DE">
      <w:pPr>
        <w:pStyle w:val="af6"/>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P = T x (N x n),</w:t>
      </w:r>
    </w:p>
    <w:p w14:paraId="5AF4B3DD" w14:textId="77777777" w:rsidR="00EF48D8" w:rsidRDefault="002A4A86" w:rsidP="00A704DE">
      <w:pPr>
        <w:pStyle w:val="af6"/>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где:</w:t>
      </w:r>
    </w:p>
    <w:p w14:paraId="78A4FAED" w14:textId="77777777" w:rsidR="00EF48D8" w:rsidRDefault="002A4A86" w:rsidP="00A704DE">
      <w:pPr>
        <w:pStyle w:val="af6"/>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Т – единый тариф на услугу Регионального оператора;</w:t>
      </w:r>
    </w:p>
    <w:p w14:paraId="6C3B4789" w14:textId="77777777" w:rsidR="00EF48D8" w:rsidRDefault="002A4A86" w:rsidP="00A704DE">
      <w:pPr>
        <w:pStyle w:val="af6"/>
        <w:spacing w:after="0" w:line="240" w:lineRule="auto"/>
        <w:contextualSpacing/>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N – утвержденный в установленном порядке норматив накопления ТКО;</w:t>
      </w:r>
    </w:p>
    <w:p w14:paraId="1223BBA8" w14:textId="77777777" w:rsidR="0033478D"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t>n – количество расчетных единиц, на которые установлен норматив накопления ТКО.</w:t>
      </w:r>
      <w:r>
        <w:rPr>
          <w:rFonts w:ascii="Times New Roman" w:hAnsi="Times New Roman" w:cs="Times New Roman"/>
          <w:sz w:val="20"/>
          <w:szCs w:val="20"/>
        </w:rPr>
        <w:t xml:space="preserve">   </w:t>
      </w:r>
    </w:p>
    <w:p w14:paraId="39345346" w14:textId="5F056DB5" w:rsidR="00EF48D8" w:rsidRPr="0033478D" w:rsidRDefault="0033478D"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Наименование и количество расчетных единиц (</w:t>
      </w:r>
      <w:r>
        <w:rPr>
          <w:rFonts w:ascii="Times New Roman" w:hAnsi="Times New Roman" w:cs="Times New Roman"/>
          <w:sz w:val="20"/>
          <w:szCs w:val="20"/>
          <w:lang w:val="en-US"/>
        </w:rPr>
        <w:t>n</w:t>
      </w:r>
      <w:r>
        <w:rPr>
          <w:rFonts w:ascii="Times New Roman" w:hAnsi="Times New Roman" w:cs="Times New Roman"/>
          <w:sz w:val="20"/>
          <w:szCs w:val="20"/>
        </w:rPr>
        <w:t xml:space="preserve">) определено в Приложении № 1 к </w:t>
      </w:r>
      <w:r w:rsidR="00C5297A">
        <w:rPr>
          <w:rFonts w:ascii="Times New Roman" w:hAnsi="Times New Roman" w:cs="Times New Roman"/>
          <w:sz w:val="20"/>
          <w:szCs w:val="20"/>
        </w:rPr>
        <w:t>Контракту</w:t>
      </w:r>
      <w:r>
        <w:rPr>
          <w:rFonts w:ascii="Times New Roman" w:hAnsi="Times New Roman" w:cs="Times New Roman"/>
          <w:sz w:val="20"/>
          <w:szCs w:val="20"/>
        </w:rPr>
        <w:t>.</w:t>
      </w:r>
      <w:r w:rsidR="002A4A86">
        <w:rPr>
          <w:rFonts w:ascii="Times New Roman" w:hAnsi="Times New Roman" w:cs="Times New Roman"/>
          <w:sz w:val="20"/>
          <w:szCs w:val="20"/>
        </w:rPr>
        <w:t xml:space="preserve">   </w:t>
      </w:r>
    </w:p>
    <w:p w14:paraId="276B6BB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3.2.</w:t>
      </w:r>
      <w:r>
        <w:rPr>
          <w:rFonts w:ascii="Times New Roman" w:hAnsi="Times New Roman" w:cs="Times New Roman"/>
          <w:sz w:val="20"/>
          <w:szCs w:val="20"/>
        </w:rPr>
        <w:t xml:space="preserve"> </w:t>
      </w:r>
      <w:r>
        <w:rPr>
          <w:rFonts w:ascii="Times New Roman" w:hAnsi="Times New Roman" w:cs="Times New Roman"/>
          <w:sz w:val="20"/>
          <w:szCs w:val="20"/>
        </w:rPr>
        <w:tab/>
        <w:t xml:space="preserve">Под расчетным периодом по настоящему Контракту понимается один календарный месяц.  </w:t>
      </w:r>
    </w:p>
    <w:p w14:paraId="5F0F0EC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3.3.</w:t>
      </w:r>
      <w:r>
        <w:rPr>
          <w:rFonts w:ascii="Times New Roman" w:hAnsi="Times New Roman" w:cs="Times New Roman"/>
          <w:sz w:val="20"/>
          <w:szCs w:val="20"/>
        </w:rPr>
        <w:t xml:space="preserve">        В случае оказания в расчетном периоде услуг по обращению с крупногабаритными отходами, плата за оказание таких услуг включается в размер ежемесячной платы. </w:t>
      </w:r>
    </w:p>
    <w:p w14:paraId="5FB80D2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 услуга по обращению с которыми оказана в расчетном периоде.</w:t>
      </w:r>
    </w:p>
    <w:p w14:paraId="32DDE8AA" w14:textId="3CE203F9"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3.4.</w:t>
      </w:r>
      <w:r>
        <w:rPr>
          <w:rFonts w:ascii="Times New Roman" w:hAnsi="Times New Roman" w:cs="Times New Roman"/>
          <w:sz w:val="20"/>
          <w:szCs w:val="20"/>
        </w:rPr>
        <w:t xml:space="preserve"> </w:t>
      </w:r>
      <w:r>
        <w:rPr>
          <w:rFonts w:ascii="Times New Roman" w:hAnsi="Times New Roman" w:cs="Times New Roman"/>
          <w:sz w:val="20"/>
          <w:szCs w:val="20"/>
        </w:rPr>
        <w:tab/>
        <w:t>Оплата услуг по обращению с ТКО осуществляется Потребителем до 10 (десятого) числа месяца, следующего за отчетным, путем перечисления на расчетный счет (внесения в кассу) Регионального оператора денежных средств в размере ежемесячной платы.</w:t>
      </w:r>
    </w:p>
    <w:p w14:paraId="00722371" w14:textId="4F729134" w:rsidR="00556C3A" w:rsidRPr="00556C3A" w:rsidRDefault="00556C3A" w:rsidP="00556C3A">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3.5.</w:t>
      </w:r>
      <w:r>
        <w:rPr>
          <w:rFonts w:ascii="Times New Roman" w:hAnsi="Times New Roman" w:cs="Times New Roman"/>
          <w:sz w:val="20"/>
          <w:szCs w:val="20"/>
        </w:rPr>
        <w:t xml:space="preserve"> </w:t>
      </w:r>
      <w:r>
        <w:rPr>
          <w:rFonts w:ascii="Times New Roman" w:hAnsi="Times New Roman" w:cs="Times New Roman"/>
          <w:sz w:val="20"/>
          <w:szCs w:val="20"/>
        </w:rPr>
        <w:tab/>
      </w:r>
      <w:r w:rsidRPr="00556C3A">
        <w:rPr>
          <w:rFonts w:ascii="Times New Roman" w:hAnsi="Times New Roman" w:cs="Times New Roman"/>
          <w:sz w:val="20"/>
          <w:szCs w:val="20"/>
        </w:rPr>
        <w:t xml:space="preserve">Если Исполнитель оплатил услугу по настоящему </w:t>
      </w:r>
      <w:r w:rsidR="00C5297A">
        <w:rPr>
          <w:rFonts w:ascii="Times New Roman" w:hAnsi="Times New Roman" w:cs="Times New Roman"/>
          <w:sz w:val="20"/>
          <w:szCs w:val="20"/>
        </w:rPr>
        <w:t>Контракту</w:t>
      </w:r>
      <w:r w:rsidRPr="00556C3A">
        <w:rPr>
          <w:rFonts w:ascii="Times New Roman" w:hAnsi="Times New Roman" w:cs="Times New Roman"/>
          <w:sz w:val="20"/>
          <w:szCs w:val="20"/>
        </w:rPr>
        <w:t xml:space="preserve"> и суммы оплаты недостаточно для погашения всех возникших обязательств, полученная сумма погашает тот период, срок исполнения которого наступил ранее вне зависимости от назначения платежа. </w:t>
      </w:r>
    </w:p>
    <w:p w14:paraId="06338486" w14:textId="2B78049D"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w:t>
      </w:r>
      <w:r w:rsidR="00556C3A">
        <w:rPr>
          <w:rFonts w:ascii="Times New Roman" w:hAnsi="Times New Roman" w:cs="Times New Roman"/>
          <w:b/>
          <w:sz w:val="20"/>
          <w:szCs w:val="20"/>
        </w:rPr>
        <w:t>6</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В случае изменения единого тарифа на услугу Регионального оператора, нормативов накопления ТКО,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(или) нормативов накопления ТКО.</w:t>
      </w:r>
    </w:p>
    <w:p w14:paraId="016FB617" w14:textId="76DC9C93"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w:t>
      </w:r>
      <w:r w:rsidR="00556C3A">
        <w:rPr>
          <w:rFonts w:ascii="Times New Roman" w:hAnsi="Times New Roman" w:cs="Times New Roman"/>
          <w:b/>
          <w:sz w:val="20"/>
          <w:szCs w:val="20"/>
        </w:rPr>
        <w:t>7</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 xml:space="preserve"> В случаях, предусмотренных п. 3.</w:t>
      </w:r>
      <w:r w:rsidR="005C1173">
        <w:rPr>
          <w:rFonts w:ascii="Times New Roman" w:hAnsi="Times New Roman" w:cs="Times New Roman"/>
          <w:sz w:val="20"/>
          <w:szCs w:val="20"/>
        </w:rPr>
        <w:t>6</w:t>
      </w:r>
      <w:r>
        <w:rPr>
          <w:rFonts w:ascii="Times New Roman" w:hAnsi="Times New Roman" w:cs="Times New Roman"/>
          <w:sz w:val="20"/>
          <w:szCs w:val="20"/>
        </w:rPr>
        <w:t>. Контракта, изменение цены производится без заключения Дополнительного соглашения сторонами и без направления уведомления Региональным оператором в адрес Потребителя. Информацию об изменении единого тарифа на услугу Регионального оператора и/или нормативов накопления ТКО Потребитель самостоятельно получает из СМИ, на сайте Регионального оператора сайт: рк24.рф или сайтах Министерства экологии и рационального природопользования Красноярского края и Министерства тарифной политики Красноярского края.</w:t>
      </w:r>
    </w:p>
    <w:p w14:paraId="427707E9" w14:textId="3017D89F" w:rsidR="00714FC4" w:rsidRDefault="002A4A86" w:rsidP="00A704DE">
      <w:pPr>
        <w:pStyle w:val="af6"/>
        <w:spacing w:after="0" w:line="240" w:lineRule="auto"/>
        <w:contextualSpacing/>
        <w:jc w:val="both"/>
        <w:rPr>
          <w:rFonts w:ascii="Times New Roman" w:hAnsi="Times New Roman" w:cs="Times New Roman"/>
          <w:color w:val="FF0000"/>
          <w:sz w:val="20"/>
          <w:szCs w:val="20"/>
        </w:rPr>
      </w:pPr>
      <w:r>
        <w:rPr>
          <w:rFonts w:ascii="Times New Roman" w:hAnsi="Times New Roman" w:cs="Times New Roman"/>
          <w:b/>
          <w:sz w:val="20"/>
          <w:szCs w:val="20"/>
        </w:rPr>
        <w:t>3.</w:t>
      </w:r>
      <w:r w:rsidR="00556C3A">
        <w:rPr>
          <w:rFonts w:ascii="Times New Roman" w:hAnsi="Times New Roman" w:cs="Times New Roman"/>
          <w:b/>
          <w:sz w:val="20"/>
          <w:szCs w:val="20"/>
        </w:rPr>
        <w:t>8</w:t>
      </w:r>
      <w:r>
        <w:rPr>
          <w:rFonts w:ascii="Times New Roman" w:hAnsi="Times New Roman" w:cs="Times New Roman"/>
          <w:b/>
          <w:sz w:val="20"/>
          <w:szCs w:val="20"/>
        </w:rPr>
        <w:t>.</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tab/>
      </w:r>
      <w:r w:rsidR="00714FC4" w:rsidRPr="00714FC4">
        <w:rPr>
          <w:rFonts w:ascii="Times New Roman" w:hAnsi="Times New Roman" w:cs="Times New Roman"/>
          <w:sz w:val="20"/>
          <w:szCs w:val="20"/>
        </w:rPr>
        <w:t>В случае вывоза дополнительных объемов ТКО в расчетном периоде Региональным оператором составляется соответствующий акт. Указанный акт направляется для подписания Потребителю, который в течение 5 дней с момента его получения подписывает и возвращает один экземпляр Региональному оператору. В случае немотивированного отказа от подписания или невозвращения экземпляра акта в указанный срок, он считается подписанным, а услуги оказанными и принятыми в полном объеме и подлежат оплате Потребителем в срок, установленный пунктом 3.</w:t>
      </w:r>
      <w:r w:rsidR="00714FC4">
        <w:rPr>
          <w:rFonts w:ascii="Times New Roman" w:hAnsi="Times New Roman" w:cs="Times New Roman"/>
          <w:sz w:val="20"/>
          <w:szCs w:val="20"/>
        </w:rPr>
        <w:t>4</w:t>
      </w:r>
      <w:r w:rsidR="00714FC4" w:rsidRPr="00714FC4">
        <w:rPr>
          <w:rFonts w:ascii="Times New Roman" w:hAnsi="Times New Roman" w:cs="Times New Roman"/>
          <w:sz w:val="20"/>
          <w:szCs w:val="20"/>
        </w:rPr>
        <w:t xml:space="preserve"> Контракта.</w:t>
      </w:r>
    </w:p>
    <w:p w14:paraId="3A094F23" w14:textId="6D07E59E"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w:t>
      </w:r>
      <w:r w:rsidR="00556C3A">
        <w:rPr>
          <w:rFonts w:ascii="Times New Roman" w:hAnsi="Times New Roman" w:cs="Times New Roman"/>
          <w:b/>
          <w:sz w:val="20"/>
          <w:szCs w:val="20"/>
        </w:rPr>
        <w:t>9</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Исполнением обязательств по оплате считается дата поступления денежных средств на расчетный счет или в кассу Регионального оператора.</w:t>
      </w:r>
    </w:p>
    <w:p w14:paraId="122DD36D" w14:textId="5333407E"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w:t>
      </w:r>
      <w:r w:rsidR="00556C3A">
        <w:rPr>
          <w:rFonts w:ascii="Times New Roman" w:hAnsi="Times New Roman" w:cs="Times New Roman"/>
          <w:b/>
          <w:sz w:val="20"/>
          <w:szCs w:val="20"/>
        </w:rPr>
        <w:t>10</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sz w:val="20"/>
          <w:szCs w:val="20"/>
        </w:rPr>
        <w:tab/>
        <w:t xml:space="preserve">Региональный оператор предоставляет Потребителю универсальный передаточный документ (далее – УПД), в котором отражается расчет ежемесячной платы по Контракту.     </w:t>
      </w:r>
    </w:p>
    <w:p w14:paraId="0314AAAF" w14:textId="13F91293"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3.1</w:t>
      </w:r>
      <w:r w:rsidR="00556C3A">
        <w:rPr>
          <w:rFonts w:ascii="Times New Roman" w:hAnsi="Times New Roman" w:cs="Times New Roman"/>
          <w:b/>
          <w:sz w:val="20"/>
          <w:szCs w:val="20"/>
        </w:rPr>
        <w:t>1</w:t>
      </w:r>
      <w:r>
        <w:rPr>
          <w:rFonts w:ascii="Times New Roman" w:hAnsi="Times New Roman" w:cs="Times New Roman"/>
          <w:b/>
          <w:sz w:val="20"/>
          <w:szCs w:val="20"/>
        </w:rPr>
        <w:t>.</w:t>
      </w:r>
      <w:r>
        <w:rPr>
          <w:rFonts w:ascii="Times New Roman" w:hAnsi="Times New Roman" w:cs="Times New Roman"/>
          <w:color w:val="FF0000"/>
          <w:sz w:val="20"/>
          <w:szCs w:val="20"/>
        </w:rPr>
        <w:t xml:space="preserve">  </w:t>
      </w:r>
      <w:r>
        <w:rPr>
          <w:rFonts w:ascii="Times New Roman" w:hAnsi="Times New Roman" w:cs="Times New Roman"/>
          <w:color w:val="FF0000"/>
          <w:sz w:val="20"/>
          <w:szCs w:val="20"/>
        </w:rPr>
        <w:tab/>
      </w:r>
      <w:r>
        <w:rPr>
          <w:rFonts w:ascii="Times New Roman" w:hAnsi="Times New Roman" w:cs="Times New Roman"/>
          <w:sz w:val="20"/>
          <w:szCs w:val="20"/>
        </w:rPr>
        <w:t xml:space="preserve"> Региональный оператор предоставляет Потребителю юридическому лицу 2 экземпляра УПД и счет, в срок до 5 числа месяца следующего за месяцем оказания услуг следующим способом: </w:t>
      </w:r>
    </w:p>
    <w:p w14:paraId="4AE4A3E3" w14:textId="1C948EFF" w:rsidR="00EF48D8" w:rsidRDefault="002A4A86" w:rsidP="00162F05">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1) посредством электронного документооборота с помощью специального интернет-сервиса (</w:t>
      </w:r>
      <w:proofErr w:type="spellStart"/>
      <w:proofErr w:type="gramStart"/>
      <w:r>
        <w:rPr>
          <w:rFonts w:ascii="Times New Roman" w:hAnsi="Times New Roman" w:cs="Times New Roman"/>
          <w:sz w:val="20"/>
          <w:szCs w:val="20"/>
        </w:rPr>
        <w:t>эл.почту</w:t>
      </w:r>
      <w:proofErr w:type="spellEnd"/>
      <w:proofErr w:type="gramEnd"/>
      <w:r>
        <w:rPr>
          <w:rFonts w:ascii="Times New Roman" w:hAnsi="Times New Roman" w:cs="Times New Roman"/>
          <w:sz w:val="20"/>
          <w:szCs w:val="20"/>
        </w:rPr>
        <w:t xml:space="preserve">, указанную в Разделе 14 настоящего </w:t>
      </w:r>
      <w:r w:rsidR="008626F9">
        <w:rPr>
          <w:rFonts w:ascii="Times New Roman" w:hAnsi="Times New Roman" w:cs="Times New Roman"/>
          <w:sz w:val="20"/>
          <w:szCs w:val="20"/>
        </w:rPr>
        <w:t>К</w:t>
      </w:r>
      <w:r>
        <w:rPr>
          <w:rFonts w:ascii="Times New Roman" w:hAnsi="Times New Roman" w:cs="Times New Roman"/>
          <w:sz w:val="20"/>
          <w:szCs w:val="20"/>
        </w:rPr>
        <w:t>онтракта). Документы, переданные через электронный интернет-сервис (</w:t>
      </w:r>
      <w:proofErr w:type="spellStart"/>
      <w:proofErr w:type="gramStart"/>
      <w:r>
        <w:rPr>
          <w:rFonts w:ascii="Times New Roman" w:hAnsi="Times New Roman" w:cs="Times New Roman"/>
          <w:sz w:val="20"/>
          <w:szCs w:val="20"/>
        </w:rPr>
        <w:t>эл.почту</w:t>
      </w:r>
      <w:proofErr w:type="spellEnd"/>
      <w:proofErr w:type="gramEnd"/>
      <w:r>
        <w:rPr>
          <w:rFonts w:ascii="Times New Roman" w:hAnsi="Times New Roman" w:cs="Times New Roman"/>
          <w:sz w:val="20"/>
          <w:szCs w:val="20"/>
        </w:rPr>
        <w:t xml:space="preserve">, указанную в Разделе 14 настоящего </w:t>
      </w:r>
      <w:r w:rsidR="008626F9">
        <w:rPr>
          <w:rFonts w:ascii="Times New Roman" w:hAnsi="Times New Roman" w:cs="Times New Roman"/>
          <w:sz w:val="20"/>
          <w:szCs w:val="20"/>
        </w:rPr>
        <w:t>К</w:t>
      </w:r>
      <w:r>
        <w:rPr>
          <w:rFonts w:ascii="Times New Roman" w:hAnsi="Times New Roman" w:cs="Times New Roman"/>
          <w:sz w:val="20"/>
          <w:szCs w:val="20"/>
        </w:rPr>
        <w:t xml:space="preserve">онтракта), будут считаться официальными и имеющие юридическую силу. </w:t>
      </w:r>
    </w:p>
    <w:p w14:paraId="76215242" w14:textId="77777777" w:rsidR="00162F05" w:rsidRDefault="002A4A86" w:rsidP="00162F05">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2) в офисе Регионального оператора по адресу: </w:t>
      </w:r>
    </w:p>
    <w:p w14:paraId="5BBDB65E" w14:textId="0237B6F3" w:rsidR="00162F05" w:rsidRPr="00162F05" w:rsidRDefault="00162F05" w:rsidP="00162F05">
      <w:pPr>
        <w:pStyle w:val="af6"/>
        <w:spacing w:after="0" w:line="240" w:lineRule="auto"/>
        <w:contextualSpacing/>
        <w:jc w:val="both"/>
        <w:rPr>
          <w:rFonts w:ascii="Times New Roman" w:hAnsi="Times New Roman" w:cs="Times New Roman"/>
          <w:sz w:val="20"/>
          <w:szCs w:val="20"/>
          <w:u w:val="single"/>
        </w:rPr>
      </w:pPr>
      <w:r w:rsidRPr="00162F05">
        <w:rPr>
          <w:rFonts w:ascii="Times New Roman" w:hAnsi="Times New Roman" w:cs="Times New Roman"/>
          <w:sz w:val="20"/>
          <w:szCs w:val="20"/>
          <w:u w:val="single"/>
        </w:rPr>
        <w:t xml:space="preserve">- </w:t>
      </w:r>
      <w:r w:rsidR="00A704DE" w:rsidRPr="00162F05">
        <w:rPr>
          <w:rFonts w:ascii="Times New Roman" w:hAnsi="Times New Roman" w:cs="Times New Roman"/>
          <w:sz w:val="20"/>
          <w:szCs w:val="20"/>
          <w:u w:val="single"/>
        </w:rPr>
        <w:t xml:space="preserve">Красноярский край, г. Лесосибирск, ул. Енисейская, </w:t>
      </w:r>
      <w:r w:rsidR="00C9716A" w:rsidRPr="00C9716A">
        <w:rPr>
          <w:rFonts w:ascii="Times New Roman" w:hAnsi="Times New Roman" w:cs="Times New Roman"/>
          <w:sz w:val="20"/>
          <w:szCs w:val="20"/>
          <w:u w:val="single"/>
        </w:rPr>
        <w:t>д.</w:t>
      </w:r>
      <w:r w:rsidR="00C9716A">
        <w:rPr>
          <w:rFonts w:ascii="Times New Roman" w:hAnsi="Times New Roman" w:cs="Times New Roman"/>
          <w:sz w:val="20"/>
          <w:szCs w:val="20"/>
          <w:u w:val="single"/>
        </w:rPr>
        <w:t xml:space="preserve"> </w:t>
      </w:r>
      <w:r w:rsidR="00C9716A" w:rsidRPr="00C9716A">
        <w:rPr>
          <w:rFonts w:ascii="Times New Roman" w:hAnsi="Times New Roman" w:cs="Times New Roman"/>
          <w:sz w:val="20"/>
          <w:szCs w:val="20"/>
          <w:u w:val="single"/>
        </w:rPr>
        <w:t xml:space="preserve">25, </w:t>
      </w:r>
      <w:proofErr w:type="spellStart"/>
      <w:r w:rsidR="00C9716A" w:rsidRPr="00C9716A">
        <w:rPr>
          <w:rFonts w:ascii="Times New Roman" w:hAnsi="Times New Roman" w:cs="Times New Roman"/>
          <w:sz w:val="20"/>
          <w:szCs w:val="20"/>
          <w:u w:val="single"/>
        </w:rPr>
        <w:t>зд</w:t>
      </w:r>
      <w:proofErr w:type="spellEnd"/>
      <w:r w:rsidR="00C9716A" w:rsidRPr="00C9716A">
        <w:rPr>
          <w:rFonts w:ascii="Times New Roman" w:hAnsi="Times New Roman" w:cs="Times New Roman"/>
          <w:sz w:val="20"/>
          <w:szCs w:val="20"/>
          <w:u w:val="single"/>
        </w:rPr>
        <w:t>.</w:t>
      </w:r>
      <w:r w:rsidR="00C9716A">
        <w:rPr>
          <w:rFonts w:ascii="Times New Roman" w:hAnsi="Times New Roman" w:cs="Times New Roman"/>
          <w:sz w:val="20"/>
          <w:szCs w:val="20"/>
          <w:u w:val="single"/>
        </w:rPr>
        <w:t xml:space="preserve"> </w:t>
      </w:r>
      <w:r w:rsidR="00C9716A" w:rsidRPr="00C9716A">
        <w:rPr>
          <w:rFonts w:ascii="Times New Roman" w:hAnsi="Times New Roman" w:cs="Times New Roman"/>
          <w:sz w:val="20"/>
          <w:szCs w:val="20"/>
          <w:u w:val="single"/>
        </w:rPr>
        <w:t>2, пом.</w:t>
      </w:r>
      <w:r w:rsidR="00C9716A">
        <w:rPr>
          <w:rFonts w:ascii="Times New Roman" w:hAnsi="Times New Roman" w:cs="Times New Roman"/>
          <w:sz w:val="20"/>
          <w:szCs w:val="20"/>
          <w:u w:val="single"/>
        </w:rPr>
        <w:t xml:space="preserve"> </w:t>
      </w:r>
      <w:r w:rsidR="00C9716A" w:rsidRPr="00C9716A">
        <w:rPr>
          <w:rFonts w:ascii="Times New Roman" w:hAnsi="Times New Roman" w:cs="Times New Roman"/>
          <w:sz w:val="20"/>
          <w:szCs w:val="20"/>
          <w:u w:val="single"/>
        </w:rPr>
        <w:t>3</w:t>
      </w:r>
      <w:r w:rsidR="00C9716A">
        <w:rPr>
          <w:rFonts w:ascii="Times New Roman" w:hAnsi="Times New Roman" w:cs="Times New Roman"/>
          <w:sz w:val="20"/>
          <w:szCs w:val="20"/>
          <w:u w:val="single"/>
        </w:rPr>
        <w:t>.</w:t>
      </w:r>
    </w:p>
    <w:p w14:paraId="1D6DE648" w14:textId="632AED6D" w:rsidR="00162F05" w:rsidRPr="00162F05" w:rsidRDefault="00162F05" w:rsidP="00162F05">
      <w:pPr>
        <w:pStyle w:val="af6"/>
        <w:spacing w:after="0" w:line="240" w:lineRule="auto"/>
        <w:contextualSpacing/>
        <w:jc w:val="both"/>
        <w:rPr>
          <w:rFonts w:ascii="Times New Roman" w:hAnsi="Times New Roman" w:cs="Times New Roman"/>
          <w:sz w:val="20"/>
          <w:szCs w:val="20"/>
          <w:u w:val="single"/>
        </w:rPr>
      </w:pPr>
      <w:r w:rsidRPr="00162F05">
        <w:rPr>
          <w:rFonts w:ascii="Times New Roman" w:hAnsi="Times New Roman" w:cs="Times New Roman"/>
          <w:sz w:val="20"/>
          <w:szCs w:val="20"/>
          <w:u w:val="single"/>
        </w:rPr>
        <w:t>- Красноярский край, г. Канск, ул. Владимирская, 7, стр.</w:t>
      </w:r>
      <w:r>
        <w:rPr>
          <w:rFonts w:ascii="Times New Roman" w:hAnsi="Times New Roman" w:cs="Times New Roman"/>
          <w:sz w:val="20"/>
          <w:szCs w:val="20"/>
          <w:u w:val="single"/>
        </w:rPr>
        <w:t xml:space="preserve"> </w:t>
      </w:r>
      <w:r w:rsidRPr="00162F05">
        <w:rPr>
          <w:rFonts w:ascii="Times New Roman" w:hAnsi="Times New Roman" w:cs="Times New Roman"/>
          <w:sz w:val="20"/>
          <w:szCs w:val="20"/>
          <w:u w:val="single"/>
        </w:rPr>
        <w:t>1.</w:t>
      </w:r>
    </w:p>
    <w:p w14:paraId="25560C61" w14:textId="2E723BE8"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В случае неполучения Потребителем до 05 числа месяца УПД и счета в офисе Регионального оператора, данное не является основанием для неоплаты за оказанные услуги. Срок для подписания и возврата УПД Региональному оператору – не позднее 9 (девятого) числа месяца следующего за месяцем оказания услуг.</w:t>
      </w:r>
    </w:p>
    <w:p w14:paraId="712598F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Если Потребитель не получил в офисе Регионального оператора, не подписал или не возвратил экземпляр УПД в установленные выше сроки, УПД считается подписанным, а услуги оказанными и принятыми в полном объеме и подлежат оплате Потребителем в срок, указанный в п. 3.4. настоящего Контракта.</w:t>
      </w:r>
    </w:p>
    <w:p w14:paraId="4A6915C4" w14:textId="1D583C61"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sz w:val="20"/>
          <w:szCs w:val="20"/>
        </w:rPr>
        <w:t>3.1</w:t>
      </w:r>
      <w:r w:rsidR="00556C3A">
        <w:rPr>
          <w:rFonts w:ascii="Times New Roman" w:hAnsi="Times New Roman"/>
          <w:b/>
          <w:sz w:val="20"/>
          <w:szCs w:val="20"/>
        </w:rPr>
        <w:t>2</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При достижении сторонами согласия, оформленного дополнительным соглашением к </w:t>
      </w:r>
      <w:r>
        <w:rPr>
          <w:rFonts w:ascii="Times New Roman" w:eastAsia="Times New Roman" w:hAnsi="Times New Roman"/>
          <w:bCs/>
          <w:sz w:val="20"/>
          <w:szCs w:val="20"/>
          <w:lang w:eastAsia="ru-RU"/>
        </w:rPr>
        <w:t>Контракту</w:t>
      </w:r>
      <w:r>
        <w:rPr>
          <w:rFonts w:ascii="Times New Roman" w:hAnsi="Times New Roman"/>
          <w:sz w:val="20"/>
          <w:szCs w:val="20"/>
        </w:rPr>
        <w:t xml:space="preserve">, Региональный оператор в оговоренные сроки направляет Потребителю первичные бухгалтерские документы в электронном виде. </w:t>
      </w:r>
    </w:p>
    <w:p w14:paraId="3C74CD4E" w14:textId="23370154"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sz w:val="20"/>
          <w:szCs w:val="20"/>
        </w:rPr>
        <w:t>3.1</w:t>
      </w:r>
      <w:r w:rsidR="00556C3A">
        <w:rPr>
          <w:rFonts w:ascii="Times New Roman" w:hAnsi="Times New Roman"/>
          <w:b/>
          <w:sz w:val="20"/>
          <w:szCs w:val="20"/>
        </w:rPr>
        <w:t>3</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Сверка расчетов по настоящему </w:t>
      </w:r>
      <w:r w:rsidR="008626F9">
        <w:rPr>
          <w:rFonts w:ascii="Times New Roman" w:hAnsi="Times New Roman"/>
          <w:sz w:val="20"/>
          <w:szCs w:val="20"/>
        </w:rPr>
        <w:t>К</w:t>
      </w:r>
      <w:r>
        <w:rPr>
          <w:rFonts w:ascii="Times New Roman" w:hAnsi="Times New Roman"/>
          <w:sz w:val="20"/>
          <w:szCs w:val="20"/>
        </w:rPr>
        <w:t xml:space="preserve">онтракту проводится по волеизъявлению Сторон, путем составления и подписания Сторонами соответствующих актов сверки взаимных расчетов. Сторона, инициирующая проведение сверки взаимных расчетов по настоящему </w:t>
      </w:r>
      <w:r w:rsidR="008626F9">
        <w:rPr>
          <w:rFonts w:ascii="Times New Roman" w:hAnsi="Times New Roman"/>
          <w:sz w:val="20"/>
          <w:szCs w:val="20"/>
        </w:rPr>
        <w:t>К</w:t>
      </w:r>
      <w:r>
        <w:rPr>
          <w:rFonts w:ascii="Times New Roman" w:hAnsi="Times New Roman"/>
          <w:sz w:val="20"/>
          <w:szCs w:val="20"/>
        </w:rPr>
        <w:t>онтракту, направляет другой Стороне два экземпляра подписанного со своей стороны акта сверки взаимных расчетов.</w:t>
      </w:r>
    </w:p>
    <w:p w14:paraId="67F4FFA7" w14:textId="12D30CA3"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sz w:val="20"/>
          <w:szCs w:val="20"/>
        </w:rPr>
        <w:t>3.1</w:t>
      </w:r>
      <w:r w:rsidR="00556C3A">
        <w:rPr>
          <w:rFonts w:ascii="Times New Roman" w:hAnsi="Times New Roman"/>
          <w:b/>
          <w:sz w:val="20"/>
          <w:szCs w:val="20"/>
        </w:rPr>
        <w:t>4</w:t>
      </w:r>
      <w:r>
        <w:rPr>
          <w:rFonts w:ascii="Times New Roman" w:hAnsi="Times New Roman"/>
          <w:b/>
          <w:sz w:val="20"/>
          <w:szCs w:val="20"/>
        </w:rPr>
        <w:t>.</w:t>
      </w:r>
      <w:r>
        <w:rPr>
          <w:rFonts w:ascii="Times New Roman" w:hAnsi="Times New Roman"/>
          <w:sz w:val="20"/>
          <w:szCs w:val="20"/>
        </w:rPr>
        <w:t xml:space="preserve"> </w:t>
      </w:r>
      <w:r>
        <w:rPr>
          <w:rFonts w:ascii="Times New Roman" w:hAnsi="Times New Roman"/>
          <w:sz w:val="20"/>
          <w:szCs w:val="20"/>
        </w:rPr>
        <w:tab/>
        <w:t xml:space="preserve">Срок для рассмотрения и подписания акта сверки взаимных расчетов составляет 10 (десять) рабочих дней с даты его получения Стороной. В случае </w:t>
      </w:r>
      <w:proofErr w:type="spellStart"/>
      <w:r>
        <w:rPr>
          <w:rFonts w:ascii="Times New Roman" w:hAnsi="Times New Roman"/>
          <w:sz w:val="20"/>
          <w:szCs w:val="20"/>
        </w:rPr>
        <w:t>неподписания</w:t>
      </w:r>
      <w:proofErr w:type="spellEnd"/>
      <w:r>
        <w:rPr>
          <w:rFonts w:ascii="Times New Roman" w:hAnsi="Times New Roman"/>
          <w:sz w:val="20"/>
          <w:szCs w:val="20"/>
        </w:rPr>
        <w:t xml:space="preserve"> или невозвращения экземпляра акта сверки Стороне, инициирующей проведение сверки, акт сверки считается подписанным.</w:t>
      </w:r>
    </w:p>
    <w:p w14:paraId="3D008D19" w14:textId="048FF403"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bCs/>
          <w:sz w:val="20"/>
          <w:szCs w:val="20"/>
        </w:rPr>
        <w:t>3.1</w:t>
      </w:r>
      <w:r w:rsidR="00556C3A">
        <w:rPr>
          <w:rFonts w:ascii="Times New Roman" w:hAnsi="Times New Roman"/>
          <w:b/>
          <w:bCs/>
          <w:sz w:val="20"/>
          <w:szCs w:val="20"/>
        </w:rPr>
        <w:t>5</w:t>
      </w:r>
      <w:r>
        <w:rPr>
          <w:rFonts w:ascii="Times New Roman" w:hAnsi="Times New Roman"/>
          <w:b/>
          <w:bCs/>
          <w:sz w:val="20"/>
          <w:szCs w:val="20"/>
        </w:rPr>
        <w:t>.</w:t>
      </w:r>
      <w:r>
        <w:rPr>
          <w:rFonts w:ascii="Times New Roman" w:hAnsi="Times New Roman"/>
          <w:sz w:val="20"/>
          <w:szCs w:val="20"/>
        </w:rPr>
        <w:t xml:space="preserve">     </w:t>
      </w:r>
      <w:r>
        <w:rPr>
          <w:rFonts w:ascii="Times New Roman" w:hAnsi="Times New Roman" w:cs="Times New Roman"/>
          <w:sz w:val="20"/>
          <w:szCs w:val="20"/>
        </w:rPr>
        <w:t>В случае неполучения акта сверки Стороной, в адрес которой направлены два экземпляра акта сверки, акт сверки считается согласованным и подписанным обеими Сторонами.</w:t>
      </w:r>
    </w:p>
    <w:p w14:paraId="5931D358" w14:textId="4C7E19EA"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sz w:val="20"/>
          <w:szCs w:val="20"/>
        </w:rPr>
        <w:t>3.1</w:t>
      </w:r>
      <w:r w:rsidR="00556C3A">
        <w:rPr>
          <w:rFonts w:ascii="Times New Roman" w:hAnsi="Times New Roman"/>
          <w:b/>
          <w:sz w:val="20"/>
          <w:szCs w:val="20"/>
        </w:rPr>
        <w:t>6</w:t>
      </w:r>
      <w:r>
        <w:rPr>
          <w:rFonts w:ascii="Times New Roman" w:hAnsi="Times New Roman"/>
          <w:b/>
          <w:sz w:val="20"/>
          <w:szCs w:val="20"/>
        </w:rPr>
        <w:t>.</w:t>
      </w:r>
      <w:r>
        <w:rPr>
          <w:rFonts w:ascii="Times New Roman" w:hAnsi="Times New Roman"/>
          <w:sz w:val="20"/>
          <w:szCs w:val="20"/>
        </w:rPr>
        <w:t xml:space="preserve">  Стороны пришли к соглашению, что положения статьи 317.1 ГК РФ не распространяются на отношения, возникшие в рамках настоящего </w:t>
      </w:r>
      <w:r>
        <w:rPr>
          <w:rFonts w:ascii="Times New Roman" w:eastAsia="Times New Roman" w:hAnsi="Times New Roman"/>
          <w:bCs/>
          <w:sz w:val="20"/>
          <w:szCs w:val="20"/>
          <w:lang w:eastAsia="ru-RU"/>
        </w:rPr>
        <w:t>Контракта</w:t>
      </w:r>
      <w:r>
        <w:rPr>
          <w:rFonts w:ascii="Times New Roman" w:hAnsi="Times New Roman"/>
          <w:sz w:val="20"/>
          <w:szCs w:val="20"/>
        </w:rPr>
        <w:t>.</w:t>
      </w:r>
    </w:p>
    <w:p w14:paraId="3CAFB61A" w14:textId="66DEF878" w:rsidR="004E7165" w:rsidRDefault="004E7165" w:rsidP="00A704DE">
      <w:pPr>
        <w:pStyle w:val="af6"/>
        <w:spacing w:after="0" w:line="240" w:lineRule="auto"/>
        <w:contextualSpacing/>
        <w:jc w:val="both"/>
        <w:rPr>
          <w:rFonts w:ascii="Times New Roman" w:hAnsi="Times New Roman"/>
          <w:sz w:val="20"/>
          <w:szCs w:val="20"/>
        </w:rPr>
      </w:pPr>
      <w:r w:rsidRPr="004E7165">
        <w:rPr>
          <w:rFonts w:ascii="Times New Roman" w:hAnsi="Times New Roman"/>
          <w:b/>
          <w:bCs/>
          <w:sz w:val="20"/>
          <w:szCs w:val="20"/>
        </w:rPr>
        <w:t>3.1</w:t>
      </w:r>
      <w:r w:rsidR="00556C3A">
        <w:rPr>
          <w:rFonts w:ascii="Times New Roman" w:hAnsi="Times New Roman"/>
          <w:b/>
          <w:bCs/>
          <w:sz w:val="20"/>
          <w:szCs w:val="20"/>
        </w:rPr>
        <w:t>7</w:t>
      </w:r>
      <w:r w:rsidRPr="004E7165">
        <w:rPr>
          <w:rFonts w:ascii="Times New Roman" w:hAnsi="Times New Roman"/>
          <w:b/>
          <w:bCs/>
          <w:sz w:val="20"/>
          <w:szCs w:val="20"/>
        </w:rPr>
        <w:t>.</w:t>
      </w:r>
      <w:r>
        <w:rPr>
          <w:rFonts w:ascii="Times New Roman" w:hAnsi="Times New Roman"/>
          <w:b/>
          <w:bCs/>
          <w:sz w:val="20"/>
          <w:szCs w:val="20"/>
        </w:rPr>
        <w:t xml:space="preserve">   </w:t>
      </w:r>
      <w:r>
        <w:rPr>
          <w:rFonts w:ascii="Times New Roman" w:hAnsi="Times New Roman"/>
          <w:sz w:val="20"/>
          <w:szCs w:val="20"/>
        </w:rPr>
        <w:t xml:space="preserve"> Источник финансирования по Контракту: ________________.</w:t>
      </w:r>
    </w:p>
    <w:p w14:paraId="6785B9F2" w14:textId="77777777" w:rsidR="00EF48D8" w:rsidRDefault="00EF48D8" w:rsidP="00A704DE">
      <w:pPr>
        <w:pStyle w:val="af6"/>
        <w:spacing w:after="0" w:line="240" w:lineRule="auto"/>
        <w:contextualSpacing/>
        <w:jc w:val="both"/>
        <w:rPr>
          <w:rFonts w:ascii="Times New Roman" w:hAnsi="Times New Roman" w:cs="Times New Roman"/>
          <w:b/>
          <w:sz w:val="20"/>
          <w:szCs w:val="20"/>
        </w:rPr>
      </w:pPr>
    </w:p>
    <w:p w14:paraId="103B7719" w14:textId="77777777" w:rsidR="00EF48D8" w:rsidRDefault="002A4A86" w:rsidP="00A704DE">
      <w:pPr>
        <w:pStyle w:val="af6"/>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 Бремя содержания контейнерных площадок и территории,</w:t>
      </w:r>
    </w:p>
    <w:p w14:paraId="5454A910" w14:textId="77777777" w:rsidR="00EF48D8" w:rsidRDefault="002A4A86" w:rsidP="00A704DE">
      <w:pPr>
        <w:pStyle w:val="af6"/>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прилегающей к месту погрузки ТКО</w:t>
      </w:r>
    </w:p>
    <w:p w14:paraId="4EE6A06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4.1.</w:t>
      </w:r>
      <w:r>
        <w:rPr>
          <w:rFonts w:ascii="Times New Roman" w:hAnsi="Times New Roman" w:cs="Times New Roman"/>
          <w:sz w:val="20"/>
          <w:szCs w:val="20"/>
        </w:rPr>
        <w:t xml:space="preserve"> </w:t>
      </w:r>
      <w:r>
        <w:rPr>
          <w:rFonts w:ascii="Times New Roman" w:hAnsi="Times New Roman" w:cs="Times New Roman"/>
          <w:sz w:val="20"/>
          <w:szCs w:val="20"/>
        </w:rPr>
        <w:tab/>
        <w:t>Региональный оператор отвечает за обращение с ТКО с момента погрузки таких отходов в мусоровоз в местах накопления ТКО.</w:t>
      </w:r>
    </w:p>
    <w:p w14:paraId="00A393B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4.2.</w:t>
      </w:r>
      <w:r>
        <w:rPr>
          <w:rFonts w:ascii="Times New Roman" w:hAnsi="Times New Roman" w:cs="Times New Roman"/>
          <w:sz w:val="20"/>
          <w:szCs w:val="20"/>
        </w:rPr>
        <w:tab/>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ТКО, несет Потребитель или органы местного самоуправления муниципальных образований, в границах которых расположены такие площадки, если иное не установлено законодательством Российской Федерации.</w:t>
      </w:r>
    </w:p>
    <w:p w14:paraId="1E668B3B" w14:textId="77777777" w:rsidR="00EF48D8" w:rsidRDefault="00EF48D8" w:rsidP="00A704DE">
      <w:pPr>
        <w:pStyle w:val="af6"/>
        <w:spacing w:after="0" w:line="240" w:lineRule="auto"/>
        <w:contextualSpacing/>
        <w:jc w:val="both"/>
        <w:rPr>
          <w:rFonts w:ascii="Times New Roman" w:eastAsia="Arial Unicode MS" w:hAnsi="Times New Roman" w:cs="Times New Roman"/>
          <w:color w:val="000000"/>
          <w:sz w:val="20"/>
          <w:szCs w:val="20"/>
          <w:lang w:eastAsia="ru-RU" w:bidi="ru-RU"/>
        </w:rPr>
      </w:pPr>
    </w:p>
    <w:p w14:paraId="5EF80F4E" w14:textId="77777777" w:rsidR="00EF48D8" w:rsidRDefault="002A4A86" w:rsidP="00A704DE">
      <w:pPr>
        <w:pStyle w:val="af6"/>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5.  Права и обязанности сторон</w:t>
      </w:r>
    </w:p>
    <w:p w14:paraId="6D70038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5.1.</w:t>
      </w:r>
      <w:r>
        <w:rPr>
          <w:rFonts w:ascii="Times New Roman" w:hAnsi="Times New Roman" w:cs="Times New Roman"/>
          <w:sz w:val="20"/>
          <w:szCs w:val="20"/>
        </w:rPr>
        <w:t xml:space="preserve"> </w:t>
      </w:r>
      <w:r>
        <w:rPr>
          <w:rFonts w:ascii="Times New Roman" w:hAnsi="Times New Roman" w:cs="Times New Roman"/>
          <w:sz w:val="20"/>
          <w:szCs w:val="20"/>
        </w:rPr>
        <w:tab/>
        <w:t>Региональный оператор обязан:</w:t>
      </w:r>
    </w:p>
    <w:p w14:paraId="7D435E0D"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принимать ТКО в объеме и в местах, которые определены в </w:t>
      </w:r>
      <w:hyperlink w:anchor="Par175">
        <w:r>
          <w:rPr>
            <w:rFonts w:ascii="Times New Roman" w:hAnsi="Times New Roman" w:cs="Times New Roman"/>
            <w:sz w:val="20"/>
            <w:szCs w:val="20"/>
          </w:rPr>
          <w:t>Приложении</w:t>
        </w:r>
      </w:hyperlink>
      <w:r>
        <w:rPr>
          <w:rFonts w:ascii="Times New Roman" w:hAnsi="Times New Roman" w:cs="Times New Roman"/>
          <w:sz w:val="20"/>
          <w:szCs w:val="20"/>
        </w:rPr>
        <w:t xml:space="preserve"> №1 к настоящему Контракту;</w:t>
      </w:r>
    </w:p>
    <w:p w14:paraId="1C7C120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обеспечивать транспортирование, обработку, обезвреживание, захоронение принятых ТКО, в соответствии с законодательством Российской Федерации;</w:t>
      </w:r>
    </w:p>
    <w:p w14:paraId="5ECC99B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6A32E9E2"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отвечать на жалобы и обращения Потребителя по вопросам, связанным с исполнением настоящего Контракта, в течение срока, установленного законодательством РФ для рассмотрения обращений граждан;</w:t>
      </w:r>
    </w:p>
    <w:p w14:paraId="3E43777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14:paraId="3D4AED7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5.2.</w:t>
      </w:r>
      <w:r>
        <w:rPr>
          <w:rFonts w:ascii="Times New Roman" w:hAnsi="Times New Roman" w:cs="Times New Roman"/>
          <w:sz w:val="20"/>
          <w:szCs w:val="20"/>
        </w:rPr>
        <w:t xml:space="preserve"> </w:t>
      </w:r>
      <w:r>
        <w:rPr>
          <w:rFonts w:ascii="Times New Roman" w:hAnsi="Times New Roman" w:cs="Times New Roman"/>
          <w:sz w:val="20"/>
          <w:szCs w:val="20"/>
        </w:rPr>
        <w:tab/>
        <w:t>Региональный оператор имеет право:</w:t>
      </w:r>
    </w:p>
    <w:p w14:paraId="7E83E06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осуществлять контроль за учетом объема принятых ТКО;</w:t>
      </w:r>
    </w:p>
    <w:p w14:paraId="24443C1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не принимать от Потребителя отходы, не относящиеся к ТКО;</w:t>
      </w:r>
    </w:p>
    <w:p w14:paraId="68C1F739" w14:textId="3A6C332A"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в) инициировать проведение сверки расчетов по настоящему </w:t>
      </w:r>
      <w:r w:rsidR="008626F9">
        <w:rPr>
          <w:rFonts w:ascii="Times New Roman" w:hAnsi="Times New Roman" w:cs="Times New Roman"/>
          <w:sz w:val="20"/>
          <w:szCs w:val="20"/>
        </w:rPr>
        <w:t>К</w:t>
      </w:r>
      <w:r>
        <w:rPr>
          <w:rFonts w:ascii="Times New Roman" w:hAnsi="Times New Roman" w:cs="Times New Roman"/>
          <w:sz w:val="20"/>
          <w:szCs w:val="20"/>
        </w:rPr>
        <w:t>онтракту;</w:t>
      </w:r>
    </w:p>
    <w:p w14:paraId="743640BD" w14:textId="0A32593D"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требовать от Потребителя оплаты услуг по обращению с ТКО в порядке и размере, определенных пунктами 3.</w:t>
      </w:r>
      <w:r w:rsidR="00604823">
        <w:rPr>
          <w:rFonts w:ascii="Times New Roman" w:hAnsi="Times New Roman" w:cs="Times New Roman"/>
          <w:sz w:val="20"/>
          <w:szCs w:val="20"/>
        </w:rPr>
        <w:t>1</w:t>
      </w:r>
      <w:r>
        <w:rPr>
          <w:rFonts w:ascii="Times New Roman" w:hAnsi="Times New Roman" w:cs="Times New Roman"/>
          <w:sz w:val="20"/>
          <w:szCs w:val="20"/>
        </w:rPr>
        <w:t>.- 3.4 настоящего Контракта;</w:t>
      </w:r>
    </w:p>
    <w:p w14:paraId="605E763D" w14:textId="45914B7F"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приостановить оказание услуг в случае нарушения Потребителем сроков и порядка оплаты, предусмотренных пунктами 3.</w:t>
      </w:r>
      <w:r w:rsidR="00604823">
        <w:rPr>
          <w:rFonts w:ascii="Times New Roman" w:hAnsi="Times New Roman" w:cs="Times New Roman"/>
          <w:sz w:val="20"/>
          <w:szCs w:val="20"/>
        </w:rPr>
        <w:t>2</w:t>
      </w:r>
      <w:r>
        <w:rPr>
          <w:rFonts w:ascii="Times New Roman" w:hAnsi="Times New Roman" w:cs="Times New Roman"/>
          <w:sz w:val="20"/>
          <w:szCs w:val="20"/>
        </w:rPr>
        <w:t>. – 3.4 настоящего Контракта;</w:t>
      </w:r>
    </w:p>
    <w:p w14:paraId="22EAEB7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 привлекать к исполнению Контракта третьих лиц, при этом ответственность перед Потребителем за действия третьих лиц несет Региональный оператор;</w:t>
      </w:r>
    </w:p>
    <w:p w14:paraId="2956E30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ж) запрашивать у Потребителя (юр. лиц) документы подтверждающие его правоспособность - уставные  документы, выписку из ЕГРЮЛ,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14:paraId="05507E5B"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5.3.</w:t>
      </w:r>
      <w:r>
        <w:rPr>
          <w:rFonts w:ascii="Times New Roman" w:hAnsi="Times New Roman" w:cs="Times New Roman"/>
          <w:sz w:val="20"/>
          <w:szCs w:val="20"/>
        </w:rPr>
        <w:t xml:space="preserve"> </w:t>
      </w:r>
      <w:r>
        <w:rPr>
          <w:rFonts w:ascii="Times New Roman" w:hAnsi="Times New Roman" w:cs="Times New Roman"/>
          <w:sz w:val="20"/>
          <w:szCs w:val="20"/>
        </w:rPr>
        <w:tab/>
        <w:t>Потребитель обязан:</w:t>
      </w:r>
    </w:p>
    <w:p w14:paraId="7C0C115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предоставлять Региональному оператору перечень ТКО, образующихся в процессе деятельности Потребителя (Приложение № 2 к настоящему Контракту); </w:t>
      </w:r>
    </w:p>
    <w:p w14:paraId="760338B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подтверждать отнесение ТКО к определенному классу опасности соответствующими документами, установленными уполномоченными государственными органами (паспортами опасных отходов и лимитами на размещение отходов). При не предоставлении вышеуказанных документов ответственность за нарушение природоохранного законодательства РФ возлагается на Потребителя;</w:t>
      </w:r>
    </w:p>
    <w:p w14:paraId="74A377C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в) осуществлять складирование ТКО в местах накопления отходов, определенных настоящим Контрактом; </w:t>
      </w:r>
    </w:p>
    <w:p w14:paraId="3E38040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г)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w:t>
      </w:r>
      <w:r>
        <w:rPr>
          <w:rFonts w:ascii="Times New Roman" w:hAnsi="Times New Roman" w:cs="Times New Roman"/>
          <w:spacing w:val="-3"/>
          <w:sz w:val="20"/>
          <w:szCs w:val="20"/>
        </w:rPr>
        <w:t xml:space="preserve">«Об </w:t>
      </w:r>
      <w:r>
        <w:rPr>
          <w:rFonts w:ascii="Times New Roman" w:hAnsi="Times New Roman" w:cs="Times New Roman"/>
          <w:sz w:val="20"/>
          <w:szCs w:val="20"/>
        </w:rPr>
        <w:t>утверждении Правил коммерческого учета объема и (или) массы ТКО»;</w:t>
      </w:r>
    </w:p>
    <w:p w14:paraId="05FEA96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д) производить оплату по настоящему Контракту в порядке, размере и сроки, предусмотренные разделом 3 настоящего Контракта;</w:t>
      </w:r>
    </w:p>
    <w:p w14:paraId="15B5A4B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е) не допускать повреждения контейнеров, предоставленных Региональным оператором;</w:t>
      </w:r>
    </w:p>
    <w:p w14:paraId="747DDC12"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ж) не допускать попадания в состав ТКО мусора, образующегося при капитальном ремонте и строительстве, горящих, горячих, раскаленных или тлеющих отходов, золы и прочих опасных отходов, тяжеловесных и крупногабаритных отходов, радиоактивных отходов, медицинских отходов (классов Б – Д), иных запрещенных к приему на захоронение на полигонах ТБО, а также снега и льда, осветительных приборов и ртутьсодержащих электрических ламп, батарей и аккумуляторов, а также иных отходов, которые могут причинить вред жизни и здоровью лиц, работающих на объекте размещения (захоронения) отходов, или нарушить режим их работы;</w:t>
      </w:r>
    </w:p>
    <w:p w14:paraId="1B70909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з) осуществлять сбор ТКО в офисах и других административных и иных помещениях в специальные полиэтиленовые мешки и пакеты (кассовые чеки и бумагу мелких фракций в обязательном порядке) в целях недопущения загрязнения территорий объекта размещения отходов при их разгрузке;</w:t>
      </w:r>
    </w:p>
    <w:p w14:paraId="4867694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и) постоянно расчищать (от снега, льда и любых посторонних предметов) подъезды (дорожное полотно) к контейнерным площадкам и контейнерные площадки, в том числе под контейнерами.</w:t>
      </w:r>
      <w:r>
        <w:rPr>
          <w:rFonts w:ascii="Times New Roman" w:hAnsi="Times New Roman" w:cs="Times New Roman"/>
        </w:rPr>
        <w:t xml:space="preserve"> </w:t>
      </w:r>
      <w:r>
        <w:rPr>
          <w:rFonts w:ascii="Times New Roman" w:hAnsi="Times New Roman" w:cs="Times New Roman"/>
          <w:sz w:val="20"/>
          <w:szCs w:val="20"/>
        </w:rPr>
        <w:t>В случае, если проезд к контейнерным площадкам Региональному оператору для сбора ТКО будет невозможен, вследствие погодных условий или наличия препятствующих предметов, или ненадлежащее состояние дорожного покрытия, либо наличии иных препятствий при проезде к площадке, в том числе захламление, снежные заносы и т.п.  контейнерных площадок, ненадлежащее состояние контейнера, или наледь под контейнером либо иное, Региональный оператор не несет ответственности за неоказание услуги;</w:t>
      </w:r>
    </w:p>
    <w:p w14:paraId="423F0876"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w:t>
      </w:r>
      <w:r>
        <w:rPr>
          <w:rFonts w:ascii="Times New Roman" w:hAnsi="Times New Roman" w:cs="Times New Roman"/>
        </w:rPr>
        <w:t xml:space="preserve"> </w:t>
      </w:r>
      <w:r>
        <w:rPr>
          <w:rFonts w:ascii="Times New Roman" w:hAnsi="Times New Roman" w:cs="Times New Roman"/>
          <w:sz w:val="20"/>
          <w:szCs w:val="20"/>
        </w:rPr>
        <w:t>произвести модернизацию контейнерного оборудования, в соответствии с техническими требованиями мусоровоза регионального оператора, если контейнерное оборудование, принадлежащее потребителю, не соответствует техническим требованиям мусоровоза регионального оператора;</w:t>
      </w:r>
    </w:p>
    <w:p w14:paraId="073462C6"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л) извещать Регионального оператора (письменно) до 08 числа месяца, следующего за расчетным, о нарушении условий настоящего Контракта и предъявлять претензии по объему или качеству услуг. По истечении указанного срока претензии по объему и/или качеству услуг Региональным оператором не принимаются, стоимость услуг перерасчету не подлежит, а обязательства Регионального оператора считаются исполненными в полном объеме на условиях настоящего Контракта;</w:t>
      </w:r>
    </w:p>
    <w:p w14:paraId="7FBDF97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м) подписывать УПД в течение 5 дней с момента их получения и возвращать один экземпляр Региональному оператору в тот же срок. В случае не подписания или невозвращения экземпляра УПД в указанный срок, УПД считается подписанным, а услуги оказанными и принятыми в полном объеме и подлежат оплате Потребителем в срок, указанный в настоящем Контракте;</w:t>
      </w:r>
    </w:p>
    <w:p w14:paraId="3618BC5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н) извещать Регионального оператора о предстоящей ликвидации (реорганизации) Потребителя юридического лица или банкротстве, не менее чем за месяц, способом (почтовое отправление, информационно-телекоммуникационная сеть «Интернет»), позволяющим подтвердить получение такого уведомления адресатом;</w:t>
      </w:r>
    </w:p>
    <w:p w14:paraId="6DFD917E" w14:textId="133E2DDD"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о) назначить лицо ответственное за взаимодействие с Региональным оператором по вопросам исполнения настоящего </w:t>
      </w:r>
      <w:r w:rsidR="008626F9">
        <w:rPr>
          <w:rFonts w:ascii="Times New Roman" w:hAnsi="Times New Roman" w:cs="Times New Roman"/>
          <w:sz w:val="20"/>
          <w:szCs w:val="20"/>
        </w:rPr>
        <w:t>К</w:t>
      </w:r>
      <w:r>
        <w:rPr>
          <w:rFonts w:ascii="Times New Roman" w:hAnsi="Times New Roman" w:cs="Times New Roman"/>
          <w:sz w:val="20"/>
          <w:szCs w:val="20"/>
        </w:rPr>
        <w:t>онтракта;</w:t>
      </w:r>
    </w:p>
    <w:p w14:paraId="33C38AB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п) предоставить на основании ст. 73 </w:t>
      </w:r>
      <w:hyperlink r:id="rId9" w:tgtFrame="_blank">
        <w:r>
          <w:rPr>
            <w:rFonts w:ascii="Times New Roman" w:hAnsi="Times New Roman" w:cs="Times New Roman"/>
            <w:sz w:val="20"/>
            <w:szCs w:val="20"/>
          </w:rPr>
          <w:t>Федерального закона от 10.01.2002 № 7-ФЗ «Об охране окружающей среды»</w:t>
        </w:r>
      </w:hyperlink>
      <w:r>
        <w:rPr>
          <w:rFonts w:ascii="Times New Roman" w:hAnsi="Times New Roman" w:cs="Times New Roman"/>
          <w:sz w:val="20"/>
          <w:szCs w:val="20"/>
        </w:rPr>
        <w:t xml:space="preserve">  Региональному оператору Свидетельство (согласно Федерального закона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 </w:t>
      </w:r>
    </w:p>
    <w:p w14:paraId="6FAD060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14:paraId="514F4EDB"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Инженер по охране окружающей среды в области обращения с отходами 40.133.01 (6-й уровень квалификации) - высшее образование;</w:t>
      </w:r>
    </w:p>
    <w:p w14:paraId="6A910AE9" w14:textId="77777777" w:rsidR="00EF48D8" w:rsidRDefault="002A4A86" w:rsidP="00A704DE">
      <w:pPr>
        <w:pStyle w:val="af6"/>
        <w:spacing w:after="0" w:line="240" w:lineRule="auto"/>
        <w:contextualSpacing/>
        <w:jc w:val="both"/>
        <w:rPr>
          <w:rFonts w:ascii="Times New Roman" w:hAnsi="Times New Roman" w:cs="Times New Roman"/>
        </w:rPr>
      </w:pPr>
      <w:r>
        <w:rPr>
          <w:rFonts w:ascii="Times New Roman" w:hAnsi="Times New Roman" w:cs="Times New Roman"/>
          <w:sz w:val="20"/>
          <w:szCs w:val="20"/>
        </w:rPr>
        <w:t>- Техник по обращению с отходами 16006.01 (5-й уровень квалификации) — среднетехническое;</w:t>
      </w:r>
    </w:p>
    <w:p w14:paraId="595C874D"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Старший техник по обращению с отходами 16.006.02 (6-й уровень квалификации) — среднетехническое.</w:t>
      </w:r>
    </w:p>
    <w:p w14:paraId="4DBF7C1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5.4.</w:t>
      </w:r>
      <w:r>
        <w:rPr>
          <w:rFonts w:ascii="Times New Roman" w:hAnsi="Times New Roman" w:cs="Times New Roman"/>
          <w:sz w:val="20"/>
          <w:szCs w:val="20"/>
        </w:rPr>
        <w:t xml:space="preserve"> </w:t>
      </w:r>
      <w:r>
        <w:rPr>
          <w:rFonts w:ascii="Times New Roman" w:hAnsi="Times New Roman" w:cs="Times New Roman"/>
          <w:sz w:val="20"/>
          <w:szCs w:val="20"/>
        </w:rPr>
        <w:tab/>
        <w:t>Потребитель имеет право:</w:t>
      </w:r>
    </w:p>
    <w:p w14:paraId="4607BC5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w:t>
      </w:r>
      <w:r>
        <w:rPr>
          <w:rFonts w:ascii="Times New Roman" w:hAnsi="Times New Roman" w:cs="Times New Roman"/>
          <w:sz w:val="20"/>
          <w:szCs w:val="20"/>
        </w:rPr>
        <w:tab/>
        <w:t>получать от Регионального оператора информацию об изменении установленных тарифов в области обращения с твердыми коммунальными отходами;</w:t>
      </w:r>
    </w:p>
    <w:p w14:paraId="31D154D6"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б) </w:t>
      </w:r>
      <w:r>
        <w:rPr>
          <w:rFonts w:ascii="Times New Roman" w:hAnsi="Times New Roman" w:cs="Times New Roman"/>
          <w:sz w:val="20"/>
          <w:szCs w:val="20"/>
        </w:rPr>
        <w:tab/>
        <w:t>инициировать проведение сверки расчетов по настоящему Контракту.</w:t>
      </w:r>
    </w:p>
    <w:p w14:paraId="46B0598D" w14:textId="77777777" w:rsidR="00EF48D8" w:rsidRDefault="00EF48D8" w:rsidP="00A704DE">
      <w:pPr>
        <w:pStyle w:val="af6"/>
        <w:spacing w:after="0" w:line="240" w:lineRule="auto"/>
        <w:contextualSpacing/>
        <w:jc w:val="both"/>
        <w:rPr>
          <w:rFonts w:ascii="Times New Roman" w:hAnsi="Times New Roman" w:cs="Times New Roman"/>
          <w:sz w:val="20"/>
          <w:szCs w:val="20"/>
        </w:rPr>
      </w:pPr>
    </w:p>
    <w:p w14:paraId="76685ED2" w14:textId="77777777" w:rsidR="00EF48D8" w:rsidRDefault="002A4A86" w:rsidP="00A704DE">
      <w:pPr>
        <w:pStyle w:val="af6"/>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Порядок осуществления учета объема ТКО</w:t>
      </w:r>
    </w:p>
    <w:p w14:paraId="1D0A8E02"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6.1.</w:t>
      </w:r>
      <w:r>
        <w:rPr>
          <w:rFonts w:ascii="Times New Roman" w:hAnsi="Times New Roman" w:cs="Times New Roman"/>
          <w:sz w:val="20"/>
          <w:szCs w:val="20"/>
        </w:rPr>
        <w:t xml:space="preserve"> </w:t>
      </w:r>
      <w:r>
        <w:rPr>
          <w:rFonts w:ascii="Times New Roman" w:hAnsi="Times New Roman" w:cs="Times New Roman"/>
          <w:sz w:val="20"/>
          <w:szCs w:val="20"/>
        </w:rPr>
        <w:tab/>
        <w:t>Стороны согласились производить коммерческий учет объема ТКО в соответствии с Правилами коммерческого учета объема и (или) массы ТКО, утвержденными постановлением Правительства  РФ от 3 июня 2016 г. № 505 «Об утверждении Правил  коммерческого  учета  объема  и  (или)  массы  ТКО», расчетным путем исходя из количества и объема контейнеров для накопления твердых коммунальных отходов, установленных в местах накопления твердых коммунальных отходов Потребителя.</w:t>
      </w:r>
    </w:p>
    <w:p w14:paraId="38F6B5F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6.2.</w:t>
      </w:r>
      <w:r>
        <w:rPr>
          <w:rFonts w:ascii="Times New Roman" w:hAnsi="Times New Roman" w:cs="Times New Roman"/>
          <w:sz w:val="20"/>
          <w:szCs w:val="20"/>
        </w:rPr>
        <w:t xml:space="preserve"> </w:t>
      </w:r>
      <w:r>
        <w:rPr>
          <w:rFonts w:ascii="Times New Roman" w:hAnsi="Times New Roman" w:cs="Times New Roman"/>
          <w:sz w:val="20"/>
          <w:szCs w:val="20"/>
        </w:rPr>
        <w:tab/>
        <w:t>Объем крупногабаритных отходов определяется Региональным оператором при их вывозе и указывается в универсальном передаточном документе (УПД), отражающем расчет ежемесячной платы по Контракту.</w:t>
      </w:r>
      <w:r>
        <w:rPr>
          <w:rFonts w:ascii="Times New Roman" w:hAnsi="Times New Roman" w:cs="Times New Roman"/>
          <w:b/>
          <w:sz w:val="20"/>
          <w:szCs w:val="20"/>
        </w:rPr>
        <w:t xml:space="preserve"> </w:t>
      </w:r>
    </w:p>
    <w:p w14:paraId="6BAFE3BA" w14:textId="77777777" w:rsidR="00EF48D8" w:rsidRDefault="00EF48D8" w:rsidP="00A704DE">
      <w:pPr>
        <w:pStyle w:val="af6"/>
        <w:spacing w:after="0" w:line="240" w:lineRule="auto"/>
        <w:contextualSpacing/>
        <w:jc w:val="both"/>
        <w:rPr>
          <w:rFonts w:ascii="Times New Roman" w:hAnsi="Times New Roman" w:cs="Times New Roman"/>
          <w:sz w:val="20"/>
          <w:szCs w:val="20"/>
        </w:rPr>
      </w:pPr>
    </w:p>
    <w:p w14:paraId="55C04158" w14:textId="77777777" w:rsidR="00EF48D8" w:rsidRDefault="002A4A86" w:rsidP="00A704DE">
      <w:pPr>
        <w:pStyle w:val="af6"/>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Порядок фиксации нарушений по Контракту</w:t>
      </w:r>
    </w:p>
    <w:p w14:paraId="4B97A0A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7.1.</w:t>
      </w:r>
      <w:r>
        <w:rPr>
          <w:rFonts w:ascii="Times New Roman" w:hAnsi="Times New Roman" w:cs="Times New Roman"/>
          <w:sz w:val="20"/>
          <w:szCs w:val="20"/>
        </w:rPr>
        <w:t xml:space="preserve"> </w:t>
      </w:r>
      <w:r>
        <w:rPr>
          <w:rFonts w:ascii="Times New Roman" w:hAnsi="Times New Roman" w:cs="Times New Roman"/>
          <w:sz w:val="20"/>
          <w:szCs w:val="20"/>
        </w:rPr>
        <w:tab/>
        <w:t>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14:paraId="12FB6F7B"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7.2.</w:t>
      </w:r>
      <w:r>
        <w:rPr>
          <w:rFonts w:ascii="Times New Roman" w:hAnsi="Times New Roman" w:cs="Times New Roman"/>
          <w:sz w:val="20"/>
          <w:szCs w:val="20"/>
        </w:rPr>
        <w:t xml:space="preserve"> </w:t>
      </w:r>
      <w:r>
        <w:rPr>
          <w:rFonts w:ascii="Times New Roman" w:hAnsi="Times New Roman" w:cs="Times New Roman"/>
          <w:sz w:val="20"/>
          <w:szCs w:val="20"/>
        </w:rPr>
        <w:tab/>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14:paraId="52F06D5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7.3.</w:t>
      </w:r>
      <w:r>
        <w:rPr>
          <w:rFonts w:ascii="Times New Roman" w:hAnsi="Times New Roman" w:cs="Times New Roman"/>
          <w:sz w:val="20"/>
          <w:szCs w:val="20"/>
        </w:rPr>
        <w:t xml:space="preserve"> </w:t>
      </w:r>
      <w:r>
        <w:rPr>
          <w:rFonts w:ascii="Times New Roman" w:hAnsi="Times New Roman" w:cs="Times New Roman"/>
          <w:sz w:val="20"/>
          <w:szCs w:val="20"/>
        </w:rPr>
        <w:tab/>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14:paraId="6CA08504"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7.4.</w:t>
      </w:r>
      <w:r>
        <w:rPr>
          <w:rFonts w:ascii="Times New Roman" w:hAnsi="Times New Roman" w:cs="Times New Roman"/>
          <w:sz w:val="20"/>
          <w:szCs w:val="20"/>
        </w:rPr>
        <w:t xml:space="preserve"> </w:t>
      </w:r>
      <w:r>
        <w:rPr>
          <w:rFonts w:ascii="Times New Roman" w:hAnsi="Times New Roman" w:cs="Times New Roman"/>
          <w:sz w:val="20"/>
          <w:szCs w:val="20"/>
        </w:rPr>
        <w:tab/>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14:paraId="651BCA6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7.5.</w:t>
      </w:r>
      <w:r>
        <w:rPr>
          <w:rFonts w:ascii="Times New Roman" w:hAnsi="Times New Roman" w:cs="Times New Roman"/>
          <w:sz w:val="20"/>
          <w:szCs w:val="20"/>
        </w:rPr>
        <w:t xml:space="preserve"> </w:t>
      </w:r>
      <w:r>
        <w:rPr>
          <w:rFonts w:ascii="Times New Roman" w:hAnsi="Times New Roman" w:cs="Times New Roman"/>
          <w:sz w:val="20"/>
          <w:szCs w:val="20"/>
        </w:rPr>
        <w:tab/>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14:paraId="7631F86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Акт должен содержать:</w:t>
      </w:r>
    </w:p>
    <w:p w14:paraId="7612D5A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а) сведения о заявителе (наименование, местонахождение, адрес);</w:t>
      </w:r>
    </w:p>
    <w:p w14:paraId="4B9BC39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14:paraId="31AB0977" w14:textId="60ADEC2E"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в) сведения о нарушении соответствующих пунктов </w:t>
      </w:r>
      <w:r w:rsidR="008626F9">
        <w:rPr>
          <w:rFonts w:ascii="Times New Roman" w:hAnsi="Times New Roman" w:cs="Times New Roman"/>
          <w:sz w:val="20"/>
          <w:szCs w:val="20"/>
        </w:rPr>
        <w:t>К</w:t>
      </w:r>
      <w:r>
        <w:rPr>
          <w:rFonts w:ascii="Times New Roman" w:hAnsi="Times New Roman" w:cs="Times New Roman"/>
          <w:sz w:val="20"/>
          <w:szCs w:val="20"/>
        </w:rPr>
        <w:t>онтракта;</w:t>
      </w:r>
    </w:p>
    <w:p w14:paraId="0996E802"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г) другие сведения по усмотрению стороны, в том числе материалы фото- и видеосъемки.</w:t>
      </w:r>
    </w:p>
    <w:p w14:paraId="7D4F5D0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7.6.</w:t>
      </w:r>
      <w:r>
        <w:rPr>
          <w:rFonts w:ascii="Times New Roman" w:hAnsi="Times New Roman" w:cs="Times New Roman"/>
          <w:sz w:val="20"/>
          <w:szCs w:val="20"/>
        </w:rPr>
        <w:t xml:space="preserve"> </w:t>
      </w:r>
      <w:r>
        <w:rPr>
          <w:rFonts w:ascii="Times New Roman" w:hAnsi="Times New Roman" w:cs="Times New Roman"/>
          <w:sz w:val="20"/>
          <w:szCs w:val="20"/>
        </w:rPr>
        <w:tab/>
        <w:t xml:space="preserve">Нарушения оператора, осуществляющего деятельность по транспортированию ТКО подлежат фиксации в порядке, аналогичном порядку, предусмотренном </w:t>
      </w:r>
      <w:proofErr w:type="spellStart"/>
      <w:r>
        <w:rPr>
          <w:rFonts w:ascii="Times New Roman" w:hAnsi="Times New Roman" w:cs="Times New Roman"/>
          <w:sz w:val="20"/>
          <w:szCs w:val="20"/>
        </w:rPr>
        <w:t>п.п</w:t>
      </w:r>
      <w:proofErr w:type="spellEnd"/>
      <w:r>
        <w:rPr>
          <w:rFonts w:ascii="Times New Roman" w:hAnsi="Times New Roman" w:cs="Times New Roman"/>
          <w:sz w:val="20"/>
          <w:szCs w:val="20"/>
        </w:rPr>
        <w:t>. 7.1. – 7.5. настоящего Контракта.</w:t>
      </w:r>
    </w:p>
    <w:p w14:paraId="68B0E09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7.7.</w:t>
      </w:r>
      <w:r>
        <w:rPr>
          <w:rFonts w:ascii="Times New Roman" w:hAnsi="Times New Roman" w:cs="Times New Roman"/>
          <w:sz w:val="20"/>
          <w:szCs w:val="20"/>
        </w:rPr>
        <w:t xml:space="preserve"> </w:t>
      </w:r>
      <w:r>
        <w:rPr>
          <w:rFonts w:ascii="Times New Roman" w:hAnsi="Times New Roman" w:cs="Times New Roman"/>
          <w:sz w:val="20"/>
          <w:szCs w:val="20"/>
        </w:rPr>
        <w:tab/>
        <w:t>Потребитель направляет копию акта о нарушении Региональным оператором обязательств по Контракту в уполномоченный орган исполнительной власти субъекта Российской Федерации.</w:t>
      </w:r>
    </w:p>
    <w:p w14:paraId="64A59F4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 </w:t>
      </w:r>
    </w:p>
    <w:p w14:paraId="40DD5CFC" w14:textId="77777777" w:rsidR="00EF48D8" w:rsidRDefault="002A4A86" w:rsidP="00A704DE">
      <w:pPr>
        <w:pStyle w:val="af6"/>
        <w:numPr>
          <w:ilvl w:val="0"/>
          <w:numId w:val="2"/>
        </w:num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Ответственность сторон</w:t>
      </w:r>
    </w:p>
    <w:p w14:paraId="07450DB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8.1.</w:t>
      </w:r>
      <w:r>
        <w:rPr>
          <w:rFonts w:ascii="Times New Roman" w:hAnsi="Times New Roman" w:cs="Times New Roman"/>
          <w:sz w:val="20"/>
          <w:szCs w:val="20"/>
        </w:rPr>
        <w:t xml:space="preserve"> </w:t>
      </w:r>
      <w:r>
        <w:rPr>
          <w:rFonts w:ascii="Times New Roman" w:hAnsi="Times New Roman" w:cs="Times New Roman"/>
          <w:sz w:val="20"/>
          <w:szCs w:val="20"/>
        </w:rPr>
        <w:tab/>
        <w:t>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Федерации.</w:t>
      </w:r>
    </w:p>
    <w:p w14:paraId="7F2CA522" w14:textId="3CDC1625"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 xml:space="preserve">8.2. </w:t>
      </w:r>
      <w:r>
        <w:rPr>
          <w:rFonts w:ascii="Times New Roman" w:hAnsi="Times New Roman" w:cs="Times New Roman"/>
          <w:b/>
          <w:sz w:val="20"/>
          <w:szCs w:val="20"/>
        </w:rPr>
        <w:tab/>
      </w:r>
      <w:r>
        <w:rPr>
          <w:rFonts w:ascii="Times New Roman" w:hAnsi="Times New Roman" w:cs="Times New Roman"/>
          <w:sz w:val="20"/>
          <w:szCs w:val="20"/>
        </w:rPr>
        <w:t xml:space="preserve">В случае неисполнения либо ненадлежащего (просрочка) исполнения Потребителем обязательств по оплате настоящего Контракта Региональный оператор вправе потребовать от Потребителя уплаты неустойки которая начисляется за каждый день просрочки исполнения  начиная со дня, следующего после дня истечения установленного </w:t>
      </w:r>
      <w:r w:rsidR="008626F9">
        <w:rPr>
          <w:rFonts w:ascii="Times New Roman" w:hAnsi="Times New Roman" w:cs="Times New Roman"/>
          <w:sz w:val="20"/>
          <w:szCs w:val="20"/>
        </w:rPr>
        <w:t>К</w:t>
      </w:r>
      <w:r>
        <w:rPr>
          <w:rFonts w:ascii="Times New Roman" w:hAnsi="Times New Roman" w:cs="Times New Roman"/>
          <w:sz w:val="20"/>
          <w:szCs w:val="20"/>
        </w:rPr>
        <w:t xml:space="preserve">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8626F9">
        <w:rPr>
          <w:rFonts w:ascii="Times New Roman" w:hAnsi="Times New Roman" w:cs="Times New Roman"/>
          <w:sz w:val="20"/>
          <w:szCs w:val="20"/>
        </w:rPr>
        <w:t>К</w:t>
      </w:r>
      <w:r>
        <w:rPr>
          <w:rFonts w:ascii="Times New Roman" w:hAnsi="Times New Roman" w:cs="Times New Roman"/>
          <w:sz w:val="20"/>
          <w:szCs w:val="20"/>
        </w:rPr>
        <w:t>онтракта.</w:t>
      </w:r>
    </w:p>
    <w:p w14:paraId="6EC8004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8.3.</w:t>
      </w:r>
      <w:r>
        <w:rPr>
          <w:rFonts w:ascii="Times New Roman" w:hAnsi="Times New Roman" w:cs="Times New Roman"/>
          <w:sz w:val="20"/>
          <w:szCs w:val="20"/>
        </w:rPr>
        <w:tab/>
        <w:t>За нарушение правил обращения с твердыми коммунальными отходами в части складирования ТКО, вне мест накопления отходов, определенных настоящим Контрактом, Потребитель несет административную ответственность в соответствии с законодательством Российской Федерации.</w:t>
      </w:r>
    </w:p>
    <w:p w14:paraId="09BEEE5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8.4.</w:t>
      </w:r>
      <w:r>
        <w:rPr>
          <w:rFonts w:ascii="Times New Roman" w:hAnsi="Times New Roman" w:cs="Times New Roman"/>
          <w:sz w:val="20"/>
          <w:szCs w:val="20"/>
        </w:rPr>
        <w:tab/>
        <w:t>При неисполнении Потребителем условий, предусмотренных п. 3.4. и п. 5.3. настоящего Контракта, Региональный оператор оставляет за собой право приостановить исполнение своих обязанностей по настоящему Контракту до устранения нарушений со стороны Потребителя.</w:t>
      </w:r>
    </w:p>
    <w:p w14:paraId="7CCB78DE" w14:textId="77777777" w:rsidR="00EF48D8" w:rsidRDefault="002A4A86" w:rsidP="00A704DE">
      <w:pPr>
        <w:pStyle w:val="af6"/>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Региональный оператор освобождается от транспортирования ТКО или КГО, и не несет ответственности в следующих случаях:</w:t>
      </w:r>
    </w:p>
    <w:p w14:paraId="24E8CBFE" w14:textId="77777777" w:rsidR="00EF48D8" w:rsidRDefault="002A4A86" w:rsidP="00A704DE">
      <w:pPr>
        <w:pStyle w:val="af6"/>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отсутствии свободных подъездных путей к местам накопления ТКО;</w:t>
      </w:r>
    </w:p>
    <w:p w14:paraId="11E6A61E" w14:textId="77777777" w:rsidR="00EF48D8" w:rsidRDefault="002A4A86" w:rsidP="00A704DE">
      <w:pPr>
        <w:pStyle w:val="af6"/>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снежных заносах, примерзании контейнерного бака или ТКО;</w:t>
      </w:r>
    </w:p>
    <w:p w14:paraId="587F9461" w14:textId="77777777" w:rsidR="00EF48D8" w:rsidRDefault="002A4A86" w:rsidP="00A704DE">
      <w:pPr>
        <w:pStyle w:val="af6"/>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необеспечении Потребителем свободного доступа или проезда к оборудованным контейнерным площадкам,</w:t>
      </w:r>
      <w:r>
        <w:rPr>
          <w:rFonts w:ascii="Times New Roman" w:hAnsi="Times New Roman" w:cs="Times New Roman"/>
        </w:rPr>
        <w:t xml:space="preserve"> </w:t>
      </w:r>
      <w:r>
        <w:rPr>
          <w:rFonts w:ascii="Times New Roman" w:hAnsi="Times New Roman" w:cs="Times New Roman"/>
          <w:sz w:val="20"/>
          <w:szCs w:val="20"/>
        </w:rPr>
        <w:t>в том числе из-за парковки автомобилей, неочищенных от снега подъездных путей, провисание проводов и т.п.;</w:t>
      </w:r>
    </w:p>
    <w:p w14:paraId="316C3205" w14:textId="77777777" w:rsidR="00EF48D8" w:rsidRDefault="002A4A86" w:rsidP="00A704DE">
      <w:pPr>
        <w:pStyle w:val="af6"/>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при складировании в контейнер под ТКО горевших, ядовитых, токсичных, строительных отходов;</w:t>
      </w:r>
    </w:p>
    <w:p w14:paraId="1EC7A90F" w14:textId="77777777" w:rsidR="00EF48D8" w:rsidRDefault="002A4A86" w:rsidP="00A704DE">
      <w:pPr>
        <w:pStyle w:val="af6"/>
        <w:spacing w:after="0" w:line="240" w:lineRule="auto"/>
        <w:ind w:left="360"/>
        <w:contextualSpacing/>
        <w:jc w:val="both"/>
        <w:rPr>
          <w:rFonts w:ascii="Times New Roman" w:hAnsi="Times New Roman" w:cs="Times New Roman"/>
          <w:sz w:val="20"/>
          <w:szCs w:val="20"/>
        </w:rPr>
      </w:pPr>
      <w:r>
        <w:rPr>
          <w:rFonts w:ascii="Times New Roman" w:hAnsi="Times New Roman" w:cs="Times New Roman"/>
          <w:sz w:val="20"/>
          <w:szCs w:val="20"/>
        </w:rPr>
        <w:t xml:space="preserve">• при складировании в контейнер ТКО, смешанных с жидкими отходами, листьями и ветками деревьев, смета. </w:t>
      </w:r>
    </w:p>
    <w:p w14:paraId="6CAD639D" w14:textId="77777777" w:rsidR="00EF48D8" w:rsidRDefault="002A4A86" w:rsidP="00A704DE">
      <w:pPr>
        <w:pStyle w:val="af6"/>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При этом Региональным оператором (представителем Регионального оператора) может быть составлен акт о невозможности исполнения обязательств.</w:t>
      </w:r>
    </w:p>
    <w:p w14:paraId="52D35C98" w14:textId="77777777" w:rsidR="00EF48D8" w:rsidRDefault="002A4A86" w:rsidP="00A704DE">
      <w:pPr>
        <w:pStyle w:val="af6"/>
        <w:numPr>
          <w:ilvl w:val="1"/>
          <w:numId w:val="3"/>
        </w:num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В случае технической неисправности контейнера(</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а также несоответствия контейнера(</w:t>
      </w:r>
      <w:proofErr w:type="spellStart"/>
      <w:r>
        <w:rPr>
          <w:rFonts w:ascii="Times New Roman" w:hAnsi="Times New Roman" w:cs="Times New Roman"/>
          <w:sz w:val="20"/>
          <w:szCs w:val="20"/>
        </w:rPr>
        <w:t>ов</w:t>
      </w:r>
      <w:proofErr w:type="spellEnd"/>
      <w:r>
        <w:rPr>
          <w:rFonts w:ascii="Times New Roman" w:hAnsi="Times New Roman" w:cs="Times New Roman"/>
          <w:sz w:val="20"/>
          <w:szCs w:val="20"/>
        </w:rPr>
        <w:t>) обязательным техническим требованиям и ГОСТам, Региональный оператор не несет ответственности за не вывоз отходов, находящихся в таком (их) контейнере(ах).</w:t>
      </w:r>
    </w:p>
    <w:p w14:paraId="1194160D" w14:textId="3A57CEDF"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8.8.</w:t>
      </w:r>
      <w:r>
        <w:rPr>
          <w:rFonts w:ascii="Times New Roman" w:hAnsi="Times New Roman" w:cs="Times New Roman"/>
          <w:sz w:val="20"/>
          <w:szCs w:val="20"/>
        </w:rPr>
        <w:t xml:space="preserve"> </w:t>
      </w:r>
      <w:r>
        <w:rPr>
          <w:rFonts w:ascii="Times New Roman" w:hAnsi="Times New Roman" w:cs="Times New Roman"/>
          <w:sz w:val="20"/>
          <w:szCs w:val="20"/>
        </w:rPr>
        <w:tab/>
        <w:t xml:space="preserve">В случае причинения вреда имуществу стороны настоящего </w:t>
      </w:r>
      <w:r w:rsidR="008626F9">
        <w:rPr>
          <w:rFonts w:ascii="Times New Roman" w:hAnsi="Times New Roman" w:cs="Times New Roman"/>
          <w:sz w:val="20"/>
          <w:szCs w:val="20"/>
        </w:rPr>
        <w:t>К</w:t>
      </w:r>
      <w:r>
        <w:rPr>
          <w:rFonts w:ascii="Times New Roman" w:hAnsi="Times New Roman" w:cs="Times New Roman"/>
          <w:sz w:val="20"/>
          <w:szCs w:val="20"/>
        </w:rPr>
        <w:t>онтракта либо 3-им лицам, такой вред подлежит возмещению по правилам, предусмотренным главой 59 Гражданского кодекса Российской Федерации, лицом, непосредственно его причинившим.</w:t>
      </w:r>
    </w:p>
    <w:p w14:paraId="2AE98388" w14:textId="3877EE4C"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w:t>
      </w:r>
      <w:r w:rsidR="00DD03A6">
        <w:rPr>
          <w:rFonts w:ascii="Times New Roman" w:hAnsi="Times New Roman" w:cs="Times New Roman"/>
          <w:b/>
          <w:bCs/>
          <w:sz w:val="20"/>
          <w:szCs w:val="20"/>
        </w:rPr>
        <w:t>9</w:t>
      </w:r>
      <w:r>
        <w:rPr>
          <w:rFonts w:ascii="Times New Roman" w:hAnsi="Times New Roman" w:cs="Times New Roman"/>
          <w:b/>
          <w:bCs/>
          <w:sz w:val="20"/>
          <w:szCs w:val="20"/>
        </w:rPr>
        <w:t>.</w:t>
      </w:r>
      <w:r>
        <w:rPr>
          <w:rFonts w:ascii="Times New Roman" w:hAnsi="Times New Roman" w:cs="Times New Roman"/>
          <w:sz w:val="20"/>
          <w:szCs w:val="20"/>
        </w:rPr>
        <w:t xml:space="preserve">  В случае просрочки исполнения Региональным оператором обязательств предусмотренных </w:t>
      </w:r>
      <w:r w:rsidR="008626F9">
        <w:rPr>
          <w:rFonts w:ascii="Times New Roman" w:hAnsi="Times New Roman" w:cs="Times New Roman"/>
          <w:sz w:val="20"/>
          <w:szCs w:val="20"/>
        </w:rPr>
        <w:t>К</w:t>
      </w:r>
      <w:r>
        <w:rPr>
          <w:rFonts w:ascii="Times New Roman" w:hAnsi="Times New Roman" w:cs="Times New Roman"/>
          <w:sz w:val="20"/>
          <w:szCs w:val="20"/>
        </w:rPr>
        <w:t xml:space="preserve">онтрактом, Потребитель вправе направить Региональным оператором требование об уплате неустоек Региональным оператором, </w:t>
      </w:r>
      <w:bookmarkStart w:id="0" w:name="_Hlk33022496"/>
      <w:r>
        <w:rPr>
          <w:rFonts w:ascii="Times New Roman" w:hAnsi="Times New Roman" w:cs="Times New Roman"/>
          <w:sz w:val="20"/>
          <w:szCs w:val="20"/>
        </w:rPr>
        <w:t xml:space="preserve">которая начисляется за каждый день просрочки исполнения  начиная со дня, следующего после дня истечения установленного </w:t>
      </w:r>
      <w:r w:rsidR="008626F9">
        <w:rPr>
          <w:rFonts w:ascii="Times New Roman" w:hAnsi="Times New Roman" w:cs="Times New Roman"/>
          <w:sz w:val="20"/>
          <w:szCs w:val="20"/>
        </w:rPr>
        <w:t>К</w:t>
      </w:r>
      <w:r>
        <w:rPr>
          <w:rFonts w:ascii="Times New Roman" w:hAnsi="Times New Roman" w:cs="Times New Roman"/>
          <w:sz w:val="20"/>
          <w:szCs w:val="20"/>
        </w:rPr>
        <w:t xml:space="preserve">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8626F9">
        <w:rPr>
          <w:rFonts w:ascii="Times New Roman" w:hAnsi="Times New Roman" w:cs="Times New Roman"/>
          <w:sz w:val="20"/>
          <w:szCs w:val="20"/>
        </w:rPr>
        <w:t>К</w:t>
      </w:r>
      <w:r>
        <w:rPr>
          <w:rFonts w:ascii="Times New Roman" w:hAnsi="Times New Roman" w:cs="Times New Roman"/>
          <w:sz w:val="20"/>
          <w:szCs w:val="20"/>
        </w:rPr>
        <w:t>онтракта.</w:t>
      </w:r>
      <w:bookmarkEnd w:id="0"/>
    </w:p>
    <w:p w14:paraId="5B67CD4C" w14:textId="7E363BD1"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w:t>
      </w:r>
      <w:r w:rsidR="00DD03A6">
        <w:rPr>
          <w:rFonts w:ascii="Times New Roman" w:hAnsi="Times New Roman" w:cs="Times New Roman"/>
          <w:b/>
          <w:bCs/>
          <w:sz w:val="20"/>
          <w:szCs w:val="20"/>
        </w:rPr>
        <w:t>0</w:t>
      </w:r>
      <w:r>
        <w:rPr>
          <w:rFonts w:ascii="Times New Roman" w:hAnsi="Times New Roman" w:cs="Times New Roman"/>
          <w:b/>
          <w:bCs/>
          <w:sz w:val="20"/>
          <w:szCs w:val="20"/>
        </w:rPr>
        <w:t>.</w:t>
      </w:r>
      <w:r>
        <w:rPr>
          <w:rFonts w:ascii="Times New Roman" w:hAnsi="Times New Roman" w:cs="Times New Roman"/>
          <w:sz w:val="20"/>
          <w:szCs w:val="20"/>
        </w:rPr>
        <w:t xml:space="preserve"> За факт неисполнения или ненадлежащего исполнения Региональным оператором обязательства, предусмотренного </w:t>
      </w:r>
      <w:r w:rsidR="008626F9">
        <w:rPr>
          <w:rFonts w:ascii="Times New Roman" w:hAnsi="Times New Roman" w:cs="Times New Roman"/>
          <w:sz w:val="20"/>
          <w:szCs w:val="20"/>
        </w:rPr>
        <w:t>К</w:t>
      </w:r>
      <w:r>
        <w:rPr>
          <w:rFonts w:ascii="Times New Roman" w:hAnsi="Times New Roman" w:cs="Times New Roman"/>
          <w:sz w:val="20"/>
          <w:szCs w:val="20"/>
        </w:rPr>
        <w:t xml:space="preserve">онтрактом, которое не имеет стоимостного выражения, размер штрафа устанавливается (при наличии в </w:t>
      </w:r>
      <w:r w:rsidR="008626F9">
        <w:rPr>
          <w:rFonts w:ascii="Times New Roman" w:hAnsi="Times New Roman" w:cs="Times New Roman"/>
          <w:sz w:val="20"/>
          <w:szCs w:val="20"/>
        </w:rPr>
        <w:t>К</w:t>
      </w:r>
      <w:r>
        <w:rPr>
          <w:rFonts w:ascii="Times New Roman" w:hAnsi="Times New Roman" w:cs="Times New Roman"/>
          <w:sz w:val="20"/>
          <w:szCs w:val="20"/>
        </w:rPr>
        <w:t>онтракте таких обязательств) в следующем порядке:</w:t>
      </w:r>
    </w:p>
    <w:p w14:paraId="383BD518" w14:textId="03714ADC"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1000 рублей, если цена </w:t>
      </w:r>
      <w:r w:rsidR="008626F9">
        <w:rPr>
          <w:rFonts w:ascii="Times New Roman" w:hAnsi="Times New Roman" w:cs="Times New Roman"/>
          <w:sz w:val="20"/>
          <w:szCs w:val="20"/>
        </w:rPr>
        <w:t>К</w:t>
      </w:r>
      <w:r>
        <w:rPr>
          <w:rFonts w:ascii="Times New Roman" w:hAnsi="Times New Roman" w:cs="Times New Roman"/>
          <w:sz w:val="20"/>
          <w:szCs w:val="20"/>
        </w:rPr>
        <w:t>онтракта не превышает 3 млн. рублей;</w:t>
      </w:r>
    </w:p>
    <w:p w14:paraId="6A6AD68D" w14:textId="4E03C6BD"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б) 5000 рублей, если цена </w:t>
      </w:r>
      <w:r w:rsidR="008626F9">
        <w:rPr>
          <w:rFonts w:ascii="Times New Roman" w:hAnsi="Times New Roman" w:cs="Times New Roman"/>
          <w:sz w:val="20"/>
          <w:szCs w:val="20"/>
        </w:rPr>
        <w:t>К</w:t>
      </w:r>
      <w:r>
        <w:rPr>
          <w:rFonts w:ascii="Times New Roman" w:hAnsi="Times New Roman" w:cs="Times New Roman"/>
          <w:sz w:val="20"/>
          <w:szCs w:val="20"/>
        </w:rPr>
        <w:t>онтракта составляет от 3 млн. рублей до 50 млн. рублей (включительно);</w:t>
      </w:r>
    </w:p>
    <w:p w14:paraId="1FB5E173" w14:textId="587CA0C9"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в) 10000 рублей, если цена </w:t>
      </w:r>
      <w:r w:rsidR="008626F9">
        <w:rPr>
          <w:rFonts w:ascii="Times New Roman" w:hAnsi="Times New Roman" w:cs="Times New Roman"/>
          <w:sz w:val="20"/>
          <w:szCs w:val="20"/>
        </w:rPr>
        <w:t>К</w:t>
      </w:r>
      <w:r>
        <w:rPr>
          <w:rFonts w:ascii="Times New Roman" w:hAnsi="Times New Roman" w:cs="Times New Roman"/>
          <w:sz w:val="20"/>
          <w:szCs w:val="20"/>
        </w:rPr>
        <w:t>онтракта составляет от 50 млн. рублей до 100 млн. рублей (включительно);</w:t>
      </w:r>
    </w:p>
    <w:p w14:paraId="1F96C6C8" w14:textId="374E7031"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г) 100000 рублей, если цена </w:t>
      </w:r>
      <w:r w:rsidR="008626F9">
        <w:rPr>
          <w:rFonts w:ascii="Times New Roman" w:hAnsi="Times New Roman" w:cs="Times New Roman"/>
          <w:sz w:val="20"/>
          <w:szCs w:val="20"/>
        </w:rPr>
        <w:t>К</w:t>
      </w:r>
      <w:r>
        <w:rPr>
          <w:rFonts w:ascii="Times New Roman" w:hAnsi="Times New Roman" w:cs="Times New Roman"/>
          <w:sz w:val="20"/>
          <w:szCs w:val="20"/>
        </w:rPr>
        <w:t>онтракта превышает 100 млн. рублей.</w:t>
      </w:r>
    </w:p>
    <w:p w14:paraId="76549D80" w14:textId="3621993C"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bCs/>
          <w:sz w:val="20"/>
          <w:szCs w:val="20"/>
        </w:rPr>
        <w:t>8.1</w:t>
      </w:r>
      <w:r w:rsidR="00DD03A6">
        <w:rPr>
          <w:rFonts w:ascii="Times New Roman" w:hAnsi="Times New Roman" w:cs="Times New Roman"/>
          <w:b/>
          <w:bCs/>
          <w:sz w:val="20"/>
          <w:szCs w:val="20"/>
        </w:rPr>
        <w:t>1</w:t>
      </w:r>
      <w:r>
        <w:rPr>
          <w:rFonts w:ascii="Times New Roman" w:hAnsi="Times New Roman" w:cs="Times New Roman"/>
          <w:b/>
          <w:bCs/>
          <w:sz w:val="20"/>
          <w:szCs w:val="20"/>
        </w:rPr>
        <w:t>.</w:t>
      </w:r>
      <w:r>
        <w:rPr>
          <w:rFonts w:ascii="Times New Roman" w:hAnsi="Times New Roman" w:cs="Times New Roman"/>
          <w:sz w:val="20"/>
          <w:szCs w:val="20"/>
        </w:rPr>
        <w:t xml:space="preserve"> За каждый факт неисполнения Потребителем обязательств, предусмотренных </w:t>
      </w:r>
      <w:r w:rsidR="008626F9">
        <w:rPr>
          <w:rFonts w:ascii="Times New Roman" w:hAnsi="Times New Roman" w:cs="Times New Roman"/>
          <w:sz w:val="20"/>
          <w:szCs w:val="20"/>
        </w:rPr>
        <w:t>К</w:t>
      </w:r>
      <w:r>
        <w:rPr>
          <w:rFonts w:ascii="Times New Roman" w:hAnsi="Times New Roman" w:cs="Times New Roman"/>
          <w:sz w:val="20"/>
          <w:szCs w:val="20"/>
        </w:rPr>
        <w:t xml:space="preserve">онтрактом, за исключением просрочки исполнения обязательств, предусмотренных </w:t>
      </w:r>
      <w:r w:rsidR="008626F9">
        <w:rPr>
          <w:rFonts w:ascii="Times New Roman" w:hAnsi="Times New Roman" w:cs="Times New Roman"/>
          <w:sz w:val="20"/>
          <w:szCs w:val="20"/>
        </w:rPr>
        <w:t>К</w:t>
      </w:r>
      <w:r>
        <w:rPr>
          <w:rFonts w:ascii="Times New Roman" w:hAnsi="Times New Roman" w:cs="Times New Roman"/>
          <w:sz w:val="20"/>
          <w:szCs w:val="20"/>
        </w:rPr>
        <w:t xml:space="preserve">онтрактом, размер штрафа устанавливается в следующем порядке: </w:t>
      </w:r>
    </w:p>
    <w:p w14:paraId="272B3635" w14:textId="58CBBF48"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а) 1000 рублей, если цена </w:t>
      </w:r>
      <w:r w:rsidR="008626F9">
        <w:rPr>
          <w:rFonts w:ascii="Times New Roman" w:hAnsi="Times New Roman" w:cs="Times New Roman"/>
          <w:sz w:val="20"/>
          <w:szCs w:val="20"/>
        </w:rPr>
        <w:t>К</w:t>
      </w:r>
      <w:r>
        <w:rPr>
          <w:rFonts w:ascii="Times New Roman" w:hAnsi="Times New Roman" w:cs="Times New Roman"/>
          <w:sz w:val="20"/>
          <w:szCs w:val="20"/>
        </w:rPr>
        <w:t>онтракта не превышает 3 млн. рублей (включительно);</w:t>
      </w:r>
    </w:p>
    <w:p w14:paraId="3FCB48B9" w14:textId="1DD409D3"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б) 5000 рублей, если цена </w:t>
      </w:r>
      <w:r w:rsidR="008626F9">
        <w:rPr>
          <w:rFonts w:ascii="Times New Roman" w:hAnsi="Times New Roman" w:cs="Times New Roman"/>
          <w:sz w:val="20"/>
          <w:szCs w:val="20"/>
        </w:rPr>
        <w:t>К</w:t>
      </w:r>
      <w:r>
        <w:rPr>
          <w:rFonts w:ascii="Times New Roman" w:hAnsi="Times New Roman" w:cs="Times New Roman"/>
          <w:sz w:val="20"/>
          <w:szCs w:val="20"/>
        </w:rPr>
        <w:t>онтракта составляет от 3 млн. рублей до 50 млн. рублей (включительно);</w:t>
      </w:r>
    </w:p>
    <w:p w14:paraId="74B1C742" w14:textId="3BAB5C55"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в) 10000 рублей, если цена </w:t>
      </w:r>
      <w:r w:rsidR="008626F9">
        <w:rPr>
          <w:rFonts w:ascii="Times New Roman" w:hAnsi="Times New Roman" w:cs="Times New Roman"/>
          <w:sz w:val="20"/>
          <w:szCs w:val="20"/>
        </w:rPr>
        <w:t>К</w:t>
      </w:r>
      <w:r>
        <w:rPr>
          <w:rFonts w:ascii="Times New Roman" w:hAnsi="Times New Roman" w:cs="Times New Roman"/>
          <w:sz w:val="20"/>
          <w:szCs w:val="20"/>
        </w:rPr>
        <w:t>онтракта составляет от 50 млн. рублей до 100 млн. рублей (включительно);</w:t>
      </w:r>
    </w:p>
    <w:p w14:paraId="633617F3" w14:textId="407F9AE5"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г) 100000 рублей, если цена </w:t>
      </w:r>
      <w:r w:rsidR="008626F9">
        <w:rPr>
          <w:rFonts w:ascii="Times New Roman" w:hAnsi="Times New Roman" w:cs="Times New Roman"/>
          <w:sz w:val="20"/>
          <w:szCs w:val="20"/>
        </w:rPr>
        <w:t>К</w:t>
      </w:r>
      <w:r>
        <w:rPr>
          <w:rFonts w:ascii="Times New Roman" w:hAnsi="Times New Roman" w:cs="Times New Roman"/>
          <w:sz w:val="20"/>
          <w:szCs w:val="20"/>
        </w:rPr>
        <w:t>онтракта превышает 100 млн. рублей.</w:t>
      </w:r>
    </w:p>
    <w:p w14:paraId="2D41B18D" w14:textId="24FB6A5D" w:rsidR="00EF48D8" w:rsidRDefault="002A4A86" w:rsidP="00A704DE">
      <w:pPr>
        <w:pStyle w:val="af6"/>
        <w:spacing w:after="0" w:line="240" w:lineRule="auto"/>
        <w:contextualSpacing/>
        <w:jc w:val="both"/>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8.1</w:t>
      </w:r>
      <w:r w:rsidR="00DD03A6">
        <w:rPr>
          <w:rFonts w:ascii="Times New Roman" w:eastAsia="Calibri" w:hAnsi="Times New Roman" w:cs="Times New Roman"/>
          <w:b/>
          <w:sz w:val="20"/>
          <w:szCs w:val="20"/>
          <w:lang w:eastAsia="en-US"/>
        </w:rPr>
        <w:t>2</w:t>
      </w:r>
      <w:r>
        <w:rPr>
          <w:rFonts w:ascii="Times New Roman" w:eastAsia="Calibri" w:hAnsi="Times New Roman" w:cs="Times New Roman"/>
          <w:sz w:val="20"/>
          <w:szCs w:val="20"/>
          <w:lang w:eastAsia="en-US"/>
        </w:rPr>
        <w:t xml:space="preserve">. 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w:t>
      </w:r>
      <w:r w:rsidR="008626F9">
        <w:rPr>
          <w:rFonts w:ascii="Times New Roman" w:eastAsia="Calibri" w:hAnsi="Times New Roman" w:cs="Times New Roman"/>
          <w:sz w:val="20"/>
          <w:szCs w:val="20"/>
          <w:lang w:eastAsia="en-US"/>
        </w:rPr>
        <w:t>К</w:t>
      </w:r>
      <w:r>
        <w:rPr>
          <w:rFonts w:ascii="Times New Roman" w:eastAsia="Calibri" w:hAnsi="Times New Roman" w:cs="Times New Roman"/>
          <w:sz w:val="20"/>
          <w:szCs w:val="20"/>
          <w:lang w:eastAsia="en-US"/>
        </w:rPr>
        <w:t>онтракта.</w:t>
      </w:r>
      <w:r>
        <w:rPr>
          <w:rFonts w:ascii="Times New Roman" w:eastAsia="Calibri" w:hAnsi="Times New Roman" w:cs="Times New Roman"/>
          <w:b/>
          <w:sz w:val="20"/>
          <w:szCs w:val="20"/>
          <w:lang w:eastAsia="en-US"/>
        </w:rPr>
        <w:t xml:space="preserve"> </w:t>
      </w:r>
    </w:p>
    <w:p w14:paraId="4C4533C1" w14:textId="253F45C5" w:rsidR="00EF48D8" w:rsidRDefault="002A4A86" w:rsidP="00A704DE">
      <w:pPr>
        <w:pStyle w:val="af6"/>
        <w:spacing w:after="0" w:line="240" w:lineRule="auto"/>
        <w:contextualSpacing/>
        <w:jc w:val="both"/>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8.1</w:t>
      </w:r>
      <w:r w:rsidR="00DD03A6">
        <w:rPr>
          <w:rFonts w:ascii="Times New Roman" w:eastAsia="Calibri" w:hAnsi="Times New Roman" w:cs="Times New Roman"/>
          <w:b/>
          <w:sz w:val="20"/>
          <w:szCs w:val="20"/>
          <w:lang w:eastAsia="en-US"/>
        </w:rPr>
        <w:t>3</w:t>
      </w:r>
      <w:r>
        <w:rPr>
          <w:rFonts w:ascii="Times New Roman" w:eastAsia="Calibri" w:hAnsi="Times New Roman" w:cs="Times New Roman"/>
          <w:b/>
          <w:sz w:val="20"/>
          <w:szCs w:val="20"/>
          <w:lang w:eastAsia="en-US"/>
        </w:rPr>
        <w:t>.</w:t>
      </w:r>
      <w:r>
        <w:rPr>
          <w:rFonts w:ascii="Times New Roman" w:eastAsia="Calibri" w:hAnsi="Times New Roman" w:cs="Times New Roman"/>
          <w:sz w:val="20"/>
          <w:szCs w:val="20"/>
          <w:lang w:eastAsia="en-US"/>
        </w:rPr>
        <w:t xml:space="preserve"> 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14:paraId="15DF6289" w14:textId="3310D944" w:rsidR="00EF48D8" w:rsidRDefault="002A4A86" w:rsidP="00A704DE">
      <w:pPr>
        <w:pStyle w:val="af6"/>
        <w:spacing w:after="0" w:line="240" w:lineRule="auto"/>
        <w:contextualSpacing/>
        <w:jc w:val="both"/>
        <w:rPr>
          <w:rFonts w:ascii="Times New Roman" w:hAnsi="Times New Roman" w:cs="Times New Roman"/>
        </w:rPr>
      </w:pPr>
      <w:r>
        <w:rPr>
          <w:rFonts w:ascii="Times New Roman" w:hAnsi="Times New Roman" w:cs="Times New Roman"/>
          <w:b/>
          <w:sz w:val="20"/>
          <w:szCs w:val="20"/>
        </w:rPr>
        <w:t>8.1</w:t>
      </w:r>
      <w:r w:rsidR="00DD03A6">
        <w:rPr>
          <w:rFonts w:ascii="Times New Roman" w:hAnsi="Times New Roman" w:cs="Times New Roman"/>
          <w:b/>
          <w:sz w:val="20"/>
          <w:szCs w:val="20"/>
        </w:rPr>
        <w:t>4</w:t>
      </w:r>
      <w:r>
        <w:rPr>
          <w:rFonts w:ascii="Times New Roman" w:hAnsi="Times New Roman" w:cs="Times New Roman"/>
          <w:b/>
          <w:sz w:val="20"/>
          <w:szCs w:val="20"/>
        </w:rPr>
        <w:t>.</w:t>
      </w:r>
      <w:r>
        <w:rPr>
          <w:rFonts w:ascii="Times New Roman" w:hAnsi="Times New Roman" w:cs="Times New Roman"/>
          <w:sz w:val="20"/>
          <w:szCs w:val="20"/>
        </w:rPr>
        <w:t xml:space="preserve"> Региональный оператор освобождается от ответственности при отсутствии у Потребителя Свидетельства (согласно Федерального закона № 238 «О независимой оценки квалификаций») о профессиональной квалификации работника в области обращения с отходами производства и потребления, в соответствии с утвержденным </w:t>
      </w:r>
      <w:r>
        <w:rPr>
          <w:rFonts w:ascii="Times New Roman" w:hAnsi="Times New Roman" w:cs="Times New Roman"/>
          <w:sz w:val="20"/>
          <w:szCs w:val="20"/>
        </w:rPr>
        <w:lastRenderedPageBreak/>
        <w:t>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w:t>
      </w:r>
      <w:r>
        <w:rPr>
          <w:rFonts w:ascii="Times New Roman" w:hAnsi="Times New Roman" w:cs="Times New Roman"/>
        </w:rPr>
        <w:t xml:space="preserve"> </w:t>
      </w:r>
    </w:p>
    <w:p w14:paraId="35D3D91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rPr>
        <w:t xml:space="preserve">           </w:t>
      </w:r>
      <w:r>
        <w:rPr>
          <w:rFonts w:ascii="Times New Roman" w:hAnsi="Times New Roman" w:cs="Times New Roman"/>
          <w:sz w:val="20"/>
          <w:szCs w:val="20"/>
        </w:rPr>
        <w:t>Подготовка должностного лица хозяйствующего субъекта (потребителя), согласно утвержденного перечня профессиональных квалификаций в области обращения с отходами производства и потребления, необходимо по профессиональной квалификации:</w:t>
      </w:r>
    </w:p>
    <w:p w14:paraId="1B3B3CF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Инженер по охране окружающей среды в области обращения с отходами 40.133.01 (6-й уровень квалификации) - высшее образование;</w:t>
      </w:r>
    </w:p>
    <w:p w14:paraId="4A9E96C3"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-Техник по обращению с отходами 16006.01 (5-й уровень квалификации) - среднетехническое;</w:t>
      </w:r>
    </w:p>
    <w:p w14:paraId="410A982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Старший техник по обращению с отходами 16.006.02 (6-й уровень квалификации) - среднетехническое.</w:t>
      </w:r>
    </w:p>
    <w:p w14:paraId="4E7CA7F3" w14:textId="4A804ACB" w:rsidR="00EF48D8" w:rsidRDefault="002A4A86" w:rsidP="00A704DE">
      <w:pPr>
        <w:pStyle w:val="af6"/>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b/>
          <w:bCs/>
          <w:sz w:val="20"/>
          <w:szCs w:val="20"/>
        </w:rPr>
        <w:t>8.1</w:t>
      </w:r>
      <w:r w:rsidR="00DD03A6">
        <w:rPr>
          <w:rFonts w:ascii="Times New Roman" w:eastAsia="Calibri" w:hAnsi="Times New Roman" w:cs="Times New Roman"/>
          <w:b/>
          <w:bCs/>
          <w:sz w:val="20"/>
          <w:szCs w:val="20"/>
        </w:rPr>
        <w:t>5</w:t>
      </w:r>
      <w:r>
        <w:rPr>
          <w:rFonts w:ascii="Times New Roman" w:eastAsia="Calibri" w:hAnsi="Times New Roman" w:cs="Times New Roman"/>
          <w:b/>
          <w:bCs/>
          <w:sz w:val="20"/>
          <w:szCs w:val="20"/>
        </w:rPr>
        <w:t>.</w:t>
      </w:r>
      <w:r>
        <w:rPr>
          <w:rFonts w:ascii="Times New Roman" w:eastAsia="Calibri" w:hAnsi="Times New Roman" w:cs="Times New Roman"/>
          <w:sz w:val="20"/>
          <w:szCs w:val="20"/>
        </w:rPr>
        <w:t xml:space="preserve"> Перед заключением настоящего Контракта Региональным оператором Потребителю предложен график транспортирования ТКО с места (мест) временного накопления несортированных ТКО исходя из среднесуточной температуры наружного воздуха в течение 3-х суток:</w:t>
      </w:r>
    </w:p>
    <w:p w14:paraId="1F43F88F"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плюс 5°С и выше - не более 1 суток;</w:t>
      </w:r>
    </w:p>
    <w:p w14:paraId="0DA35347"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плюс 4°С и ниже - не более 3 суток.</w:t>
      </w:r>
    </w:p>
    <w:p w14:paraId="4DBE8FA7"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Calibri" w:hAnsi="Times New Roman" w:cs="Times New Roman"/>
          <w:sz w:val="20"/>
          <w:szCs w:val="20"/>
        </w:rPr>
        <w:t>Об ответственности за несоблюдение санитарно-эпидемиологических требований при обращении с отходами Потребитель Региональным оператором предупрежден.</w:t>
      </w:r>
    </w:p>
    <w:p w14:paraId="2299D0BD" w14:textId="77777777" w:rsidR="00EF48D8" w:rsidRDefault="002A4A86" w:rsidP="00A704DE">
      <w:pPr>
        <w:pStyle w:val="af6"/>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Calibri" w:hAnsi="Times New Roman" w:cs="Times New Roman"/>
          <w:sz w:val="20"/>
          <w:szCs w:val="20"/>
        </w:rPr>
        <w:t>Поскольку Потребителем в Приложении № 1 к настоящему Контракту самостоятельно, на свой риск и под свою ответственность, определен индивидуальный график транспортирования ТКО с места (мест) временного накопления ТКО, за несоблюдение требований санитарного законодательства, в том числе нарушений в части установленной кратности вывоза ТКО всю ответственность по ст. 6.35. КоАП РФ «Несоблюдение санитарно-эпидемиологических требований при обращении с отходами» несет Потребитель.</w:t>
      </w:r>
    </w:p>
    <w:p w14:paraId="01E998B0" w14:textId="50FCBC98" w:rsidR="00EF48D8" w:rsidRDefault="002A4A86" w:rsidP="00A704DE">
      <w:pPr>
        <w:pStyle w:val="af6"/>
        <w:spacing w:after="0" w:line="240" w:lineRule="auto"/>
        <w:contextualSpacing/>
        <w:jc w:val="both"/>
        <w:rPr>
          <w:rFonts w:ascii="Times New Roman" w:eastAsia="Calibri" w:hAnsi="Times New Roman" w:cs="Times New Roman"/>
        </w:rPr>
      </w:pPr>
      <w:r>
        <w:rPr>
          <w:rFonts w:ascii="Times New Roman" w:eastAsia="Calibri" w:hAnsi="Times New Roman" w:cs="Times New Roman"/>
          <w:b/>
          <w:bCs/>
          <w:sz w:val="20"/>
          <w:szCs w:val="20"/>
        </w:rPr>
        <w:t>8.1</w:t>
      </w:r>
      <w:r w:rsidR="00DD03A6">
        <w:rPr>
          <w:rFonts w:ascii="Times New Roman" w:eastAsia="Calibri" w:hAnsi="Times New Roman" w:cs="Times New Roman"/>
          <w:b/>
          <w:bCs/>
          <w:sz w:val="20"/>
          <w:szCs w:val="20"/>
        </w:rPr>
        <w:t>6</w:t>
      </w:r>
      <w:r>
        <w:rPr>
          <w:rFonts w:ascii="Times New Roman" w:eastAsia="Calibri" w:hAnsi="Times New Roman" w:cs="Times New Roman"/>
          <w:b/>
          <w:bCs/>
          <w:sz w:val="20"/>
          <w:szCs w:val="20"/>
        </w:rPr>
        <w:t xml:space="preserve">. </w:t>
      </w:r>
      <w:r>
        <w:rPr>
          <w:rFonts w:ascii="Times New Roman" w:eastAsia="Calibri" w:hAnsi="Times New Roman" w:cs="Times New Roman"/>
          <w:sz w:val="20"/>
          <w:szCs w:val="20"/>
        </w:rPr>
        <w:t xml:space="preserve">Потребитель в соответствии со ст. 406.1 ГК РФ, возмещает Региональному оператору все имущественные потери последнего, возникшие в связи с предъявлением государственными органами требований об уплате штрафа за несоблюдение требований санитарного законодательства, в части установленной кратности вывоза ТКО Контрактом, по ст. 6.35. КоАП РФ «Несоблюдение санитарно-эпидемиологических требований при обращении с отходами». </w:t>
      </w:r>
    </w:p>
    <w:p w14:paraId="799349FD" w14:textId="77777777" w:rsidR="00EF48D8" w:rsidRDefault="00EF48D8" w:rsidP="00A704DE">
      <w:pPr>
        <w:pStyle w:val="af6"/>
        <w:spacing w:after="0" w:line="240" w:lineRule="auto"/>
        <w:contextualSpacing/>
        <w:jc w:val="both"/>
        <w:rPr>
          <w:rFonts w:ascii="Times New Roman" w:hAnsi="Times New Roman" w:cs="Times New Roman"/>
          <w:color w:val="FF0000"/>
          <w:sz w:val="20"/>
          <w:szCs w:val="20"/>
        </w:rPr>
      </w:pPr>
    </w:p>
    <w:p w14:paraId="228A55A4" w14:textId="77777777" w:rsidR="00EF48D8" w:rsidRDefault="002A4A86" w:rsidP="00A704DE">
      <w:pPr>
        <w:pStyle w:val="af6"/>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Обстоятельства непреодолимой силы</w:t>
      </w:r>
    </w:p>
    <w:p w14:paraId="3004402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9.1.</w:t>
      </w:r>
      <w:r>
        <w:rPr>
          <w:rFonts w:ascii="Times New Roman" w:hAnsi="Times New Roman" w:cs="Times New Roman"/>
          <w:sz w:val="20"/>
          <w:szCs w:val="20"/>
        </w:rPr>
        <w:t xml:space="preserve"> </w:t>
      </w:r>
      <w:r>
        <w:rPr>
          <w:rFonts w:ascii="Times New Roman" w:hAnsi="Times New Roman" w:cs="Times New Roman"/>
          <w:sz w:val="20"/>
          <w:szCs w:val="20"/>
        </w:rPr>
        <w:tab/>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14:paraId="2E1F091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9.2.</w:t>
      </w:r>
      <w:r>
        <w:rPr>
          <w:rFonts w:ascii="Times New Roman" w:hAnsi="Times New Roman" w:cs="Times New Roman"/>
          <w:sz w:val="20"/>
          <w:szCs w:val="20"/>
        </w:rPr>
        <w:t xml:space="preserve"> </w:t>
      </w:r>
      <w:r>
        <w:rPr>
          <w:rFonts w:ascii="Times New Roman" w:hAnsi="Times New Roman" w:cs="Times New Roman"/>
          <w:sz w:val="20"/>
          <w:szCs w:val="20"/>
        </w:rPr>
        <w:tab/>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77AD86A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9.3.</w:t>
      </w:r>
      <w:r>
        <w:rPr>
          <w:rFonts w:ascii="Times New Roman" w:hAnsi="Times New Roman" w:cs="Times New Roman"/>
          <w:sz w:val="20"/>
          <w:szCs w:val="20"/>
        </w:rPr>
        <w:t xml:space="preserve"> </w:t>
      </w:r>
      <w:r>
        <w:rPr>
          <w:rFonts w:ascii="Times New Roman" w:hAnsi="Times New Roman" w:cs="Times New Roman"/>
          <w:sz w:val="20"/>
          <w:szCs w:val="20"/>
        </w:rPr>
        <w:tab/>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14:paraId="5713D52A"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9.4.</w:t>
      </w:r>
      <w:r>
        <w:rPr>
          <w:rFonts w:ascii="Times New Roman" w:hAnsi="Times New Roman" w:cs="Times New Roman"/>
          <w:sz w:val="20"/>
          <w:szCs w:val="20"/>
        </w:rPr>
        <w:t xml:space="preserve"> </w:t>
      </w:r>
      <w:r>
        <w:rPr>
          <w:rFonts w:ascii="Times New Roman" w:hAnsi="Times New Roman" w:cs="Times New Roman"/>
          <w:sz w:val="20"/>
          <w:szCs w:val="20"/>
        </w:rPr>
        <w:tab/>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2EE5891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36C93995" w14:textId="77777777" w:rsidR="00EF48D8" w:rsidRDefault="00EF48D8" w:rsidP="00A704DE">
      <w:pPr>
        <w:pStyle w:val="af6"/>
        <w:spacing w:after="0" w:line="240" w:lineRule="auto"/>
        <w:contextualSpacing/>
        <w:jc w:val="both"/>
        <w:rPr>
          <w:rFonts w:ascii="Times New Roman" w:hAnsi="Times New Roman" w:cs="Times New Roman"/>
          <w:sz w:val="20"/>
          <w:szCs w:val="20"/>
        </w:rPr>
      </w:pPr>
    </w:p>
    <w:p w14:paraId="60B2D721" w14:textId="77777777" w:rsidR="00EF48D8" w:rsidRDefault="002A4A86" w:rsidP="00A704DE">
      <w:pPr>
        <w:pStyle w:val="af6"/>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Срок действия Контракта. Порядок изменение расторжения Контракта</w:t>
      </w:r>
    </w:p>
    <w:p w14:paraId="47F3EA33" w14:textId="6AA6B6C5" w:rsidR="00EF48D8" w:rsidRDefault="002A4A86" w:rsidP="00A704DE">
      <w:pPr>
        <w:spacing w:after="0" w:line="240" w:lineRule="auto"/>
        <w:jc w:val="both"/>
        <w:rPr>
          <w:rFonts w:eastAsia="Calibri" w:cs="Times New Roman"/>
          <w:kern w:val="0"/>
          <w:sz w:val="20"/>
          <w:szCs w:val="20"/>
          <w:lang w:eastAsia="en-US" w:bidi="ar-SA"/>
        </w:rPr>
      </w:pPr>
      <w:r>
        <w:rPr>
          <w:rFonts w:cs="Times New Roman"/>
          <w:b/>
          <w:sz w:val="20"/>
          <w:szCs w:val="20"/>
        </w:rPr>
        <w:t>10.1.</w:t>
      </w:r>
      <w:r>
        <w:rPr>
          <w:rFonts w:cs="Times New Roman"/>
          <w:sz w:val="20"/>
          <w:szCs w:val="20"/>
        </w:rPr>
        <w:t xml:space="preserve">  </w:t>
      </w:r>
      <w:r>
        <w:rPr>
          <w:rFonts w:cs="Times New Roman"/>
          <w:sz w:val="20"/>
          <w:szCs w:val="20"/>
        </w:rPr>
        <w:tab/>
      </w:r>
      <w:r>
        <w:rPr>
          <w:rFonts w:eastAsia="Calibri" w:cs="Times New Roman"/>
          <w:kern w:val="0"/>
          <w:sz w:val="20"/>
          <w:szCs w:val="20"/>
          <w:lang w:eastAsia="en-US" w:bidi="ar-SA"/>
        </w:rPr>
        <w:t xml:space="preserve">Настоящий Контракт считается заключенным Сторонами с даты его подписания, указанной Региональным оператором в правом верхнем углу на первой странице </w:t>
      </w:r>
      <w:r w:rsidR="008626F9">
        <w:rPr>
          <w:rFonts w:eastAsia="Calibri" w:cs="Times New Roman"/>
          <w:kern w:val="0"/>
          <w:sz w:val="20"/>
          <w:szCs w:val="20"/>
          <w:lang w:eastAsia="en-US" w:bidi="ar-SA"/>
        </w:rPr>
        <w:t>К</w:t>
      </w:r>
      <w:r>
        <w:rPr>
          <w:rFonts w:eastAsia="Calibri" w:cs="Times New Roman"/>
          <w:kern w:val="0"/>
          <w:sz w:val="20"/>
          <w:szCs w:val="20"/>
          <w:lang w:eastAsia="en-US" w:bidi="ar-SA"/>
        </w:rPr>
        <w:t>онтракта, распространяет действие на отношения сторон, возникшие  с «</w:t>
      </w:r>
      <w:r w:rsidR="0033478D">
        <w:rPr>
          <w:rFonts w:eastAsia="Calibri" w:cs="Times New Roman"/>
          <w:kern w:val="0"/>
          <w:sz w:val="20"/>
          <w:szCs w:val="20"/>
          <w:lang w:eastAsia="en-US" w:bidi="ar-SA"/>
        </w:rPr>
        <w:t>____</w:t>
      </w:r>
      <w:r>
        <w:rPr>
          <w:rFonts w:eastAsia="Calibri" w:cs="Times New Roman"/>
          <w:kern w:val="0"/>
          <w:sz w:val="20"/>
          <w:szCs w:val="20"/>
          <w:lang w:eastAsia="en-US" w:bidi="ar-SA"/>
        </w:rPr>
        <w:t xml:space="preserve">» </w:t>
      </w:r>
      <w:r w:rsidR="0033478D">
        <w:rPr>
          <w:rFonts w:eastAsia="Calibri" w:cs="Times New Roman"/>
          <w:kern w:val="0"/>
          <w:sz w:val="20"/>
          <w:szCs w:val="20"/>
          <w:lang w:eastAsia="en-US" w:bidi="ar-SA"/>
        </w:rPr>
        <w:t>_______</w:t>
      </w:r>
      <w:r>
        <w:rPr>
          <w:rFonts w:eastAsia="Calibri" w:cs="Times New Roman"/>
          <w:kern w:val="0"/>
          <w:sz w:val="20"/>
          <w:szCs w:val="20"/>
          <w:lang w:eastAsia="en-US" w:bidi="ar-SA"/>
        </w:rPr>
        <w:t xml:space="preserve"> 2020 года и действует по «</w:t>
      </w:r>
      <w:r w:rsidR="0033478D">
        <w:rPr>
          <w:rFonts w:eastAsia="Calibri" w:cs="Times New Roman"/>
          <w:kern w:val="0"/>
          <w:sz w:val="20"/>
          <w:szCs w:val="20"/>
          <w:lang w:eastAsia="en-US" w:bidi="ar-SA"/>
        </w:rPr>
        <w:t>____</w:t>
      </w:r>
      <w:r>
        <w:rPr>
          <w:rFonts w:eastAsia="Calibri" w:cs="Times New Roman"/>
          <w:kern w:val="0"/>
          <w:sz w:val="20"/>
          <w:szCs w:val="20"/>
          <w:lang w:eastAsia="en-US" w:bidi="ar-SA"/>
        </w:rPr>
        <w:t xml:space="preserve">» </w:t>
      </w:r>
      <w:r w:rsidR="0033478D">
        <w:rPr>
          <w:rFonts w:eastAsia="Calibri" w:cs="Times New Roman"/>
          <w:kern w:val="0"/>
          <w:sz w:val="20"/>
          <w:szCs w:val="20"/>
          <w:lang w:eastAsia="en-US" w:bidi="ar-SA"/>
        </w:rPr>
        <w:t>_______</w:t>
      </w:r>
      <w:r>
        <w:rPr>
          <w:rFonts w:eastAsia="Calibri" w:cs="Times New Roman"/>
          <w:kern w:val="0"/>
          <w:sz w:val="20"/>
          <w:szCs w:val="20"/>
          <w:lang w:eastAsia="en-US" w:bidi="ar-SA"/>
        </w:rPr>
        <w:t xml:space="preserve"> 20</w:t>
      </w:r>
      <w:r w:rsidR="0033478D">
        <w:rPr>
          <w:rFonts w:eastAsia="Calibri" w:cs="Times New Roman"/>
          <w:kern w:val="0"/>
          <w:sz w:val="20"/>
          <w:szCs w:val="20"/>
          <w:lang w:eastAsia="en-US" w:bidi="ar-SA"/>
        </w:rPr>
        <w:t>___</w:t>
      </w:r>
      <w:r>
        <w:rPr>
          <w:rFonts w:eastAsia="Calibri" w:cs="Times New Roman"/>
          <w:kern w:val="0"/>
          <w:sz w:val="20"/>
          <w:szCs w:val="20"/>
          <w:lang w:eastAsia="en-US" w:bidi="ar-SA"/>
        </w:rPr>
        <w:t xml:space="preserve"> года. </w:t>
      </w:r>
    </w:p>
    <w:p w14:paraId="736C7EDD" w14:textId="77777777" w:rsidR="00EF48D8" w:rsidRDefault="002A4A86" w:rsidP="00A704DE">
      <w:pPr>
        <w:pStyle w:val="af6"/>
        <w:spacing w:after="0" w:line="240" w:lineRule="auto"/>
        <w:jc w:val="both"/>
        <w:rPr>
          <w:rFonts w:ascii="Times New Roman" w:hAnsi="Times New Roman"/>
          <w:sz w:val="20"/>
          <w:szCs w:val="20"/>
        </w:rPr>
      </w:pPr>
      <w:r>
        <w:rPr>
          <w:rFonts w:ascii="Times New Roman" w:hAnsi="Times New Roman"/>
          <w:b/>
          <w:sz w:val="20"/>
          <w:szCs w:val="20"/>
        </w:rPr>
        <w:t>10.2.</w:t>
      </w:r>
      <w:r>
        <w:rPr>
          <w:rFonts w:ascii="Times New Roman" w:hAnsi="Times New Roman"/>
          <w:sz w:val="20"/>
          <w:szCs w:val="20"/>
        </w:rPr>
        <w:t xml:space="preserve"> </w:t>
      </w:r>
      <w:r>
        <w:rPr>
          <w:rFonts w:ascii="Times New Roman" w:hAnsi="Times New Roman"/>
          <w:sz w:val="20"/>
          <w:szCs w:val="20"/>
        </w:rPr>
        <w:tab/>
        <w:t>Изменения существенных условий Контракта возможно по соглашению сторон в случаях, указанных в ст. 95 Федерального закона от 05 апреля 2013 № 44-ФЗ «О контрактной системе в сфере закупок товаров, работ, услуг для обеспечения государственных и муниципальных нужд».</w:t>
      </w:r>
    </w:p>
    <w:p w14:paraId="244BEA6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10.3.</w:t>
      </w:r>
      <w:r>
        <w:rPr>
          <w:rFonts w:ascii="Times New Roman" w:hAnsi="Times New Roman" w:cs="Times New Roman"/>
          <w:sz w:val="20"/>
          <w:szCs w:val="20"/>
        </w:rPr>
        <w:t xml:space="preserve"> </w:t>
      </w:r>
      <w:r>
        <w:rPr>
          <w:rFonts w:ascii="Times New Roman" w:hAnsi="Times New Roman" w:cs="Times New Roman"/>
          <w:sz w:val="20"/>
          <w:szCs w:val="20"/>
        </w:rPr>
        <w:tab/>
        <w:t xml:space="preserve">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14:paraId="0F6C7705"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10.4.</w:t>
      </w:r>
      <w:r>
        <w:rPr>
          <w:rFonts w:ascii="Times New Roman" w:hAnsi="Times New Roman" w:cs="Times New Roman"/>
          <w:sz w:val="20"/>
          <w:szCs w:val="20"/>
        </w:rPr>
        <w:t xml:space="preserve"> </w:t>
      </w:r>
      <w:r>
        <w:rPr>
          <w:rFonts w:ascii="Times New Roman" w:hAnsi="Times New Roman" w:cs="Times New Roman"/>
          <w:sz w:val="20"/>
          <w:szCs w:val="20"/>
        </w:rPr>
        <w:tab/>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F1EA91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10.5.</w:t>
      </w:r>
      <w:r>
        <w:rPr>
          <w:rFonts w:ascii="Times New Roman" w:hAnsi="Times New Roman" w:cs="Times New Roman"/>
          <w:sz w:val="20"/>
          <w:szCs w:val="20"/>
        </w:rPr>
        <w:t xml:space="preserve"> </w:t>
      </w:r>
      <w:r>
        <w:rPr>
          <w:rFonts w:ascii="Times New Roman" w:hAnsi="Times New Roman" w:cs="Times New Roman"/>
          <w:sz w:val="20"/>
          <w:szCs w:val="20"/>
        </w:rPr>
        <w:tab/>
        <w:t>Потребитель вправе принять решение об одностороннем отказе от исполнения Контракта в соответствии с гражданским законодательством.</w:t>
      </w:r>
    </w:p>
    <w:p w14:paraId="664AEDD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10.6.</w:t>
      </w:r>
      <w:r>
        <w:rPr>
          <w:rFonts w:ascii="Times New Roman" w:hAnsi="Times New Roman" w:cs="Times New Roman"/>
          <w:sz w:val="20"/>
          <w:szCs w:val="20"/>
        </w:rPr>
        <w:t xml:space="preserve"> </w:t>
      </w:r>
      <w:r>
        <w:rPr>
          <w:rFonts w:ascii="Times New Roman" w:hAnsi="Times New Roman" w:cs="Times New Roman"/>
          <w:sz w:val="20"/>
          <w:szCs w:val="20"/>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3933A4E" w14:textId="77777777" w:rsidR="00EF48D8" w:rsidRDefault="002A4A86" w:rsidP="00A704DE">
      <w:pPr>
        <w:pStyle w:val="af6"/>
        <w:numPr>
          <w:ilvl w:val="0"/>
          <w:numId w:val="3"/>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Порядок разрешения споров</w:t>
      </w:r>
    </w:p>
    <w:p w14:paraId="22309D14" w14:textId="77777777"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sz w:val="20"/>
          <w:szCs w:val="20"/>
        </w:rPr>
        <w:t>11.1.</w:t>
      </w:r>
      <w:r>
        <w:rPr>
          <w:rFonts w:ascii="Times New Roman" w:hAnsi="Times New Roman"/>
          <w:sz w:val="20"/>
          <w:szCs w:val="20"/>
        </w:rPr>
        <w:t xml:space="preserve">  Споры Сторон, возникшие в связи с исполнением настоящего Контракта, разрешаются путем переговоров.</w:t>
      </w:r>
    </w:p>
    <w:p w14:paraId="3E06BA78" w14:textId="77777777"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bCs/>
          <w:sz w:val="20"/>
          <w:szCs w:val="20"/>
        </w:rPr>
        <w:t xml:space="preserve">11.2. </w:t>
      </w:r>
      <w:r>
        <w:rPr>
          <w:rFonts w:ascii="Times New Roman" w:hAnsi="Times New Roman"/>
          <w:sz w:val="20"/>
          <w:szCs w:val="20"/>
        </w:rPr>
        <w:t xml:space="preserve">Срок для ответа на претензию составляет 10 (десять) рабочих дней с даты ее получения Стороной. При отсутствии в установленный срок возражений Стороны, получившей претензию, против заявленных требований (в целом, в их части), соответствующие требования считаются признанными, а их обоснованность достоверной. </w:t>
      </w:r>
    </w:p>
    <w:p w14:paraId="232C5BE5" w14:textId="77777777" w:rsidR="00EF48D8" w:rsidRDefault="002A4A86" w:rsidP="00A704DE">
      <w:pPr>
        <w:pStyle w:val="af6"/>
        <w:spacing w:after="0" w:line="240" w:lineRule="auto"/>
        <w:contextualSpacing/>
        <w:jc w:val="both"/>
        <w:rPr>
          <w:rFonts w:ascii="Times New Roman" w:hAnsi="Times New Roman"/>
          <w:sz w:val="20"/>
          <w:szCs w:val="20"/>
        </w:rPr>
      </w:pPr>
      <w:r>
        <w:rPr>
          <w:rFonts w:ascii="Times New Roman" w:hAnsi="Times New Roman"/>
          <w:b/>
          <w:bCs/>
          <w:sz w:val="20"/>
          <w:szCs w:val="20"/>
        </w:rPr>
        <w:t>11.3.</w:t>
      </w:r>
      <w:r>
        <w:rPr>
          <w:rFonts w:ascii="Times New Roman" w:hAnsi="Times New Roman"/>
          <w:sz w:val="20"/>
          <w:szCs w:val="20"/>
        </w:rPr>
        <w:t xml:space="preserve"> В случае неполучения претензии Стороной, в адрес которой направлена претензия, требования, указанные в претензии, считаются признанными, а их обоснованность достоверной.</w:t>
      </w:r>
    </w:p>
    <w:p w14:paraId="77CE32E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b/>
          <w:sz w:val="20"/>
          <w:szCs w:val="20"/>
        </w:rPr>
        <w:t>11.4.</w:t>
      </w:r>
      <w:r>
        <w:rPr>
          <w:rFonts w:ascii="Times New Roman" w:hAnsi="Times New Roman"/>
          <w:sz w:val="20"/>
          <w:szCs w:val="20"/>
        </w:rPr>
        <w:t xml:space="preserve">  </w:t>
      </w:r>
      <w:r>
        <w:rPr>
          <w:rFonts w:ascii="Times New Roman" w:hAnsi="Times New Roman" w:cs="Times New Roman"/>
          <w:sz w:val="20"/>
          <w:szCs w:val="20"/>
        </w:rPr>
        <w:t>Разногласия с Потребителем, не урегулированные путем переговоров, подлежат рассмотрению в Арбитражном суде Красноярского края</w:t>
      </w:r>
    </w:p>
    <w:p w14:paraId="3C8402DD" w14:textId="77777777" w:rsidR="00EF48D8" w:rsidRDefault="002A4A86" w:rsidP="00A704DE">
      <w:pPr>
        <w:pStyle w:val="af6"/>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12. Антикоррупционная оговорка</w:t>
      </w:r>
    </w:p>
    <w:p w14:paraId="2F6EB99E"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12.1.</w:t>
      </w:r>
      <w:r>
        <w:rPr>
          <w:rFonts w:ascii="Times New Roman" w:hAnsi="Times New Roman" w:cs="Times New Roman"/>
          <w:sz w:val="20"/>
          <w:szCs w:val="20"/>
        </w:rPr>
        <w:tab/>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5D3BA5D"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6A1651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12.2.</w:t>
      </w:r>
      <w:r>
        <w:rPr>
          <w:rFonts w:ascii="Times New Roman" w:hAnsi="Times New Roman" w:cs="Times New Roman"/>
          <w:sz w:val="20"/>
          <w:szCs w:val="20"/>
        </w:rPr>
        <w:tab/>
        <w:t>В случае возникновения у Стороны подозрений, что произошло или может произойти нарушение каких-либо положений пункта 12.1. настоящего Контракта,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Контракта другой Стороной, ее аффилированными лицами, работниками или посредниками.</w:t>
      </w:r>
    </w:p>
    <w:p w14:paraId="58AF0A80"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Каналы уведомления Потребителя о нарушениях каких-либо положений пункта 12.1. настоящего Контракта: _______________</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электронная почта  Потребителя).</w:t>
      </w:r>
    </w:p>
    <w:p w14:paraId="4E32BBB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Каналы уведомления Регионального оператора о нарушениях каких-либо положений пункта 12.1. настоящего Контракта: тел. 8 391 290 24 24.</w:t>
      </w:r>
    </w:p>
    <w:p w14:paraId="0B587F47"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12.3.</w:t>
      </w:r>
      <w:r>
        <w:rPr>
          <w:rFonts w:ascii="Times New Roman" w:hAnsi="Times New Roman" w:cs="Times New Roman"/>
          <w:sz w:val="20"/>
          <w:szCs w:val="20"/>
        </w:rPr>
        <w:tab/>
        <w:t xml:space="preserve">  Сторона, получившая уведомление о нарушении каких-либо положений пункта 12.1. настоящего Контракта,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w:t>
      </w:r>
    </w:p>
    <w:p w14:paraId="5D177CD1"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12.4.</w:t>
      </w:r>
      <w:r>
        <w:rPr>
          <w:rFonts w:ascii="Times New Roman" w:hAnsi="Times New Roman" w:cs="Times New Roman"/>
          <w:sz w:val="20"/>
          <w:szCs w:val="20"/>
        </w:rPr>
        <w:tab/>
        <w:t xml:space="preserve">  Стороны гарантируют осуществление надлежащего разбирательства по фактам нарушения положений пункта 12.1. настоящего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91C3657" w14:textId="631C5F91"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12.5.</w:t>
      </w:r>
      <w:r>
        <w:rPr>
          <w:rFonts w:ascii="Times New Roman" w:hAnsi="Times New Roman" w:cs="Times New Roman"/>
          <w:sz w:val="20"/>
          <w:szCs w:val="20"/>
        </w:rPr>
        <w:tab/>
        <w:t xml:space="preserve">В случае подтверждения факта нарушения одной Стороной положений пункта 12.1. настоящего </w:t>
      </w:r>
      <w:r w:rsidR="008626F9">
        <w:rPr>
          <w:rFonts w:ascii="Times New Roman" w:hAnsi="Times New Roman" w:cs="Times New Roman"/>
          <w:sz w:val="20"/>
          <w:szCs w:val="20"/>
        </w:rPr>
        <w:t>К</w:t>
      </w:r>
      <w:r>
        <w:rPr>
          <w:rFonts w:ascii="Times New Roman" w:hAnsi="Times New Roman" w:cs="Times New Roman"/>
          <w:sz w:val="20"/>
          <w:szCs w:val="20"/>
        </w:rPr>
        <w:t>онтракта и/или неполучения другой Стороной информации об итогах рассмотрения уведомления о нарушении в соответствии с пунктом 12.2. настоящего Контракта,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45 (сорок пять) календарных дней до даты прекращения действия настоящего Контракта.</w:t>
      </w:r>
    </w:p>
    <w:p w14:paraId="7A5D8E54" w14:textId="77777777" w:rsidR="00EF48D8" w:rsidRDefault="00EF48D8" w:rsidP="00A704DE">
      <w:pPr>
        <w:pStyle w:val="af6"/>
        <w:spacing w:after="0" w:line="240" w:lineRule="auto"/>
        <w:contextualSpacing/>
        <w:jc w:val="both"/>
        <w:rPr>
          <w:rFonts w:ascii="Times New Roman" w:hAnsi="Times New Roman" w:cs="Times New Roman"/>
          <w:spacing w:val="-4"/>
          <w:sz w:val="20"/>
          <w:szCs w:val="20"/>
        </w:rPr>
      </w:pPr>
    </w:p>
    <w:p w14:paraId="722A2DD7" w14:textId="77777777" w:rsidR="00EF48D8" w:rsidRDefault="002A4A86" w:rsidP="00A704DE">
      <w:pPr>
        <w:pStyle w:val="af6"/>
        <w:numPr>
          <w:ilvl w:val="0"/>
          <w:numId w:val="4"/>
        </w:num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Прочие условия</w:t>
      </w:r>
    </w:p>
    <w:p w14:paraId="572D7EB9"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 xml:space="preserve">13.1. </w:t>
      </w:r>
      <w:r>
        <w:rPr>
          <w:rFonts w:ascii="Times New Roman" w:hAnsi="Times New Roman" w:cs="Times New Roman"/>
          <w:b/>
          <w:sz w:val="20"/>
          <w:szCs w:val="20"/>
        </w:rPr>
        <w:tab/>
      </w:r>
      <w:r>
        <w:rPr>
          <w:rFonts w:ascii="Times New Roman" w:hAnsi="Times New Roman" w:cs="Times New Roman"/>
          <w:sz w:val="20"/>
          <w:szCs w:val="20"/>
        </w:rPr>
        <w:t>Во всем остальном, не предусмотренном настоящим Контрактом, стороны руководствуются действующим законодательством Российской Федерации.</w:t>
      </w:r>
    </w:p>
    <w:p w14:paraId="07637586"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13.2.</w:t>
      </w:r>
      <w:r>
        <w:rPr>
          <w:rFonts w:ascii="Times New Roman" w:hAnsi="Times New Roman" w:cs="Times New Roman"/>
          <w:sz w:val="20"/>
          <w:szCs w:val="20"/>
        </w:rPr>
        <w:t xml:space="preserve"> </w:t>
      </w:r>
      <w:r>
        <w:rPr>
          <w:rFonts w:ascii="Times New Roman" w:hAnsi="Times New Roman" w:cs="Times New Roman"/>
          <w:sz w:val="20"/>
          <w:szCs w:val="20"/>
        </w:rPr>
        <w:tab/>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14:paraId="0DA041E4"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13.3.</w:t>
      </w:r>
      <w:r>
        <w:rPr>
          <w:rFonts w:ascii="Times New Roman" w:hAnsi="Times New Roman" w:cs="Times New Roman"/>
          <w:sz w:val="20"/>
          <w:szCs w:val="20"/>
        </w:rPr>
        <w:t xml:space="preserve"> </w:t>
      </w:r>
      <w:r>
        <w:rPr>
          <w:rFonts w:ascii="Times New Roman" w:hAnsi="Times New Roman" w:cs="Times New Roman"/>
          <w:sz w:val="20"/>
          <w:szCs w:val="20"/>
        </w:rPr>
        <w:tab/>
        <w:t>Право собственности на ТКО переходит к Региональному оператору с момента погрузки ТКО в мусоровоз.</w:t>
      </w:r>
    </w:p>
    <w:p w14:paraId="580C81B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lastRenderedPageBreak/>
        <w:t>13.4.</w:t>
      </w:r>
      <w:r>
        <w:rPr>
          <w:rFonts w:ascii="Times New Roman" w:hAnsi="Times New Roman" w:cs="Times New Roman"/>
          <w:sz w:val="20"/>
          <w:szCs w:val="20"/>
        </w:rPr>
        <w:t xml:space="preserve"> </w:t>
      </w:r>
      <w:r>
        <w:rPr>
          <w:rFonts w:ascii="Times New Roman" w:hAnsi="Times New Roman" w:cs="Times New Roman"/>
          <w:sz w:val="20"/>
          <w:szCs w:val="20"/>
        </w:rPr>
        <w:tab/>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письмом на эл. почту, нарочно), позволяющим  подтвердить его получение.</w:t>
      </w:r>
    </w:p>
    <w:p w14:paraId="72DA65E2" w14:textId="77777777" w:rsidR="00EF48D8" w:rsidRDefault="002A4A86" w:rsidP="00A704DE">
      <w:pPr>
        <w:pStyle w:val="af6"/>
        <w:spacing w:after="0" w:line="240" w:lineRule="auto"/>
        <w:contextualSpacing/>
        <w:jc w:val="both"/>
        <w:rPr>
          <w:rFonts w:ascii="Times New Roman" w:eastAsia="Arial Unicode MS" w:hAnsi="Times New Roman" w:cs="Times New Roman"/>
          <w:color w:val="000000"/>
          <w:sz w:val="20"/>
          <w:szCs w:val="20"/>
          <w:lang w:bidi="ru-RU"/>
        </w:rPr>
      </w:pPr>
      <w:r>
        <w:rPr>
          <w:rFonts w:ascii="Times New Roman" w:eastAsia="Arial Unicode MS" w:hAnsi="Times New Roman" w:cs="Times New Roman"/>
          <w:b/>
          <w:color w:val="000000"/>
          <w:sz w:val="20"/>
          <w:szCs w:val="20"/>
          <w:lang w:bidi="ru-RU"/>
        </w:rPr>
        <w:t>13.5.</w:t>
      </w:r>
      <w:r>
        <w:rPr>
          <w:rFonts w:ascii="Times New Roman" w:eastAsia="Arial Unicode MS" w:hAnsi="Times New Roman" w:cs="Times New Roman"/>
          <w:color w:val="000000"/>
          <w:sz w:val="20"/>
          <w:szCs w:val="20"/>
          <w:lang w:bidi="ru-RU"/>
        </w:rPr>
        <w:t xml:space="preserve"> Стороны пришли к соглашению о том, что вся переписка и иные юридически значимые сообщения, уведомления или документы, должны направляться Сторонами (друг другу) одним из нижеперечисленных способов: </w:t>
      </w:r>
    </w:p>
    <w:p w14:paraId="3F8385B7" w14:textId="77777777" w:rsidR="00EF48D8" w:rsidRDefault="002A4A86" w:rsidP="00A704DE">
      <w:pPr>
        <w:pStyle w:val="af6"/>
        <w:spacing w:after="0" w:line="240" w:lineRule="auto"/>
        <w:contextualSpacing/>
        <w:jc w:val="both"/>
        <w:rPr>
          <w:rFonts w:ascii="Times New Roman" w:eastAsia="Arial Unicode MS" w:hAnsi="Times New Roman" w:cs="Times New Roman"/>
          <w:color w:val="000000"/>
          <w:sz w:val="20"/>
          <w:szCs w:val="20"/>
          <w:lang w:bidi="ru-RU"/>
        </w:rPr>
      </w:pPr>
      <w:r>
        <w:rPr>
          <w:rFonts w:ascii="Times New Roman" w:eastAsia="Arial Unicode MS" w:hAnsi="Times New Roman" w:cs="Times New Roman"/>
          <w:color w:val="000000"/>
          <w:sz w:val="20"/>
          <w:szCs w:val="20"/>
          <w:lang w:bidi="ru-RU"/>
        </w:rPr>
        <w:t>-  на электронный почтовый ящик (e-</w:t>
      </w:r>
      <w:proofErr w:type="spellStart"/>
      <w:r>
        <w:rPr>
          <w:rFonts w:ascii="Times New Roman" w:eastAsia="Arial Unicode MS" w:hAnsi="Times New Roman" w:cs="Times New Roman"/>
          <w:color w:val="000000"/>
          <w:sz w:val="20"/>
          <w:szCs w:val="20"/>
          <w:lang w:bidi="ru-RU"/>
        </w:rPr>
        <w:t>mail</w:t>
      </w:r>
      <w:proofErr w:type="spellEnd"/>
      <w:r>
        <w:rPr>
          <w:rFonts w:ascii="Times New Roman" w:eastAsia="Arial Unicode MS" w:hAnsi="Times New Roman" w:cs="Times New Roman"/>
          <w:color w:val="000000"/>
          <w:sz w:val="20"/>
          <w:szCs w:val="20"/>
          <w:lang w:bidi="ru-RU"/>
        </w:rPr>
        <w:t>), указанный в Разделе 14. «Реквизиты сторон» Настоящего Контракта – при этом подтверждением такого направления является сохраненная отправившей стороной в ее электронном почтовом ящике скан-копия документа (сообщения) в формате PDF, JPEG, TIFF или PNG, а также распечатанная бумажная версия отправленного сообщения – такое письмо считается полученным адресатом на следующий календарный день после его отправки Стороной - отправителем;</w:t>
      </w:r>
    </w:p>
    <w:p w14:paraId="33AD85A3" w14:textId="77777777" w:rsidR="00EF48D8" w:rsidRDefault="002A4A86" w:rsidP="00A704DE">
      <w:pPr>
        <w:pStyle w:val="af6"/>
        <w:spacing w:after="0" w:line="240" w:lineRule="auto"/>
        <w:contextualSpacing/>
        <w:jc w:val="both"/>
        <w:rPr>
          <w:rFonts w:ascii="Times New Roman" w:eastAsia="Arial Unicode MS" w:hAnsi="Times New Roman" w:cs="Times New Roman"/>
          <w:color w:val="000000"/>
          <w:sz w:val="20"/>
          <w:szCs w:val="20"/>
          <w:lang w:bidi="ru-RU"/>
        </w:rPr>
      </w:pPr>
      <w:r>
        <w:rPr>
          <w:rFonts w:ascii="Times New Roman" w:eastAsia="Arial Unicode MS" w:hAnsi="Times New Roman" w:cs="Times New Roman"/>
          <w:color w:val="000000"/>
          <w:sz w:val="20"/>
          <w:szCs w:val="20"/>
          <w:lang w:bidi="ru-RU"/>
        </w:rPr>
        <w:t>- заказным письмом по адресу местонахождения Стороны;</w:t>
      </w:r>
    </w:p>
    <w:p w14:paraId="22EC94FC"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eastAsia="Arial Unicode MS" w:hAnsi="Times New Roman" w:cs="Times New Roman"/>
          <w:color w:val="000000"/>
          <w:sz w:val="20"/>
          <w:szCs w:val="20"/>
          <w:lang w:bidi="ru-RU"/>
        </w:rPr>
        <w:t>- передача лично Стороне или его уполномоченному представителю под роспись либо по передаточному акту.</w:t>
      </w:r>
    </w:p>
    <w:p w14:paraId="691C480F"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13.6.</w:t>
      </w:r>
      <w:r>
        <w:rPr>
          <w:rFonts w:ascii="Times New Roman" w:hAnsi="Times New Roman" w:cs="Times New Roman"/>
          <w:sz w:val="20"/>
          <w:szCs w:val="20"/>
        </w:rPr>
        <w:t xml:space="preserve"> </w:t>
      </w:r>
      <w:r>
        <w:rPr>
          <w:rFonts w:ascii="Times New Roman" w:hAnsi="Times New Roman" w:cs="Times New Roman"/>
          <w:sz w:val="20"/>
          <w:szCs w:val="20"/>
        </w:rPr>
        <w:tab/>
        <w:t xml:space="preserve">В целях оперативного обмена документами стороны признают и вправе использовать в качестве официальных и имеющих юридическую силу документы, переданные посредством электронного документооборота с помощью специального интернет-сервиса на основании дополнительного соглашения.  </w:t>
      </w:r>
    </w:p>
    <w:p w14:paraId="7D055058" w14:textId="77777777" w:rsidR="00EF48D8" w:rsidRDefault="002A4A86" w:rsidP="00A704DE">
      <w:pPr>
        <w:pStyle w:val="af6"/>
        <w:spacing w:after="0" w:line="240" w:lineRule="auto"/>
        <w:contextualSpacing/>
        <w:jc w:val="both"/>
        <w:rPr>
          <w:rFonts w:ascii="Times New Roman" w:hAnsi="Times New Roman" w:cs="Times New Roman"/>
          <w:sz w:val="20"/>
          <w:szCs w:val="20"/>
        </w:rPr>
      </w:pPr>
      <w:r>
        <w:rPr>
          <w:rFonts w:ascii="Times New Roman" w:hAnsi="Times New Roman" w:cs="Times New Roman"/>
          <w:b/>
          <w:sz w:val="20"/>
          <w:szCs w:val="20"/>
        </w:rPr>
        <w:t>13.7.</w:t>
      </w:r>
      <w:r>
        <w:rPr>
          <w:rFonts w:ascii="Times New Roman" w:hAnsi="Times New Roman" w:cs="Times New Roman"/>
          <w:sz w:val="20"/>
          <w:szCs w:val="20"/>
        </w:rPr>
        <w:t xml:space="preserve"> </w:t>
      </w:r>
      <w:r>
        <w:rPr>
          <w:rFonts w:ascii="Times New Roman" w:hAnsi="Times New Roman" w:cs="Times New Roman"/>
          <w:sz w:val="20"/>
          <w:szCs w:val="20"/>
        </w:rPr>
        <w:tab/>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10">
        <w:r>
          <w:rPr>
            <w:rFonts w:ascii="Times New Roman" w:hAnsi="Times New Roman" w:cs="Times New Roman"/>
            <w:sz w:val="20"/>
            <w:szCs w:val="20"/>
          </w:rPr>
          <w:t>закона</w:t>
        </w:r>
      </w:hyperlink>
      <w:r>
        <w:rPr>
          <w:rFonts w:ascii="Times New Roman" w:hAnsi="Times New Roman" w:cs="Times New Roman"/>
          <w:sz w:val="20"/>
          <w:szCs w:val="20"/>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14:paraId="4FE84B8F" w14:textId="77777777" w:rsidR="00EF48D8" w:rsidRDefault="002A4A86" w:rsidP="00A704DE">
      <w:pPr>
        <w:pStyle w:val="af6"/>
        <w:spacing w:after="0" w:line="240" w:lineRule="auto"/>
        <w:contextualSpacing/>
        <w:jc w:val="both"/>
        <w:rPr>
          <w:rFonts w:ascii="Times New Roman" w:eastAsia="Calibri" w:hAnsi="Times New Roman" w:cs="Times New Roman"/>
          <w:b/>
          <w:sz w:val="20"/>
          <w:szCs w:val="20"/>
          <w:lang w:eastAsia="en-US"/>
        </w:rPr>
      </w:pPr>
      <w:r>
        <w:rPr>
          <w:rFonts w:ascii="Times New Roman" w:hAnsi="Times New Roman" w:cs="Times New Roman"/>
          <w:b/>
          <w:sz w:val="20"/>
          <w:szCs w:val="20"/>
        </w:rPr>
        <w:t>13.8.</w:t>
      </w:r>
      <w:r>
        <w:rPr>
          <w:rFonts w:ascii="Times New Roman" w:hAnsi="Times New Roman" w:cs="Times New Roman"/>
          <w:sz w:val="20"/>
          <w:szCs w:val="20"/>
        </w:rPr>
        <w:t xml:space="preserve"> </w:t>
      </w:r>
      <w:r>
        <w:rPr>
          <w:rFonts w:ascii="Times New Roman" w:hAnsi="Times New Roman" w:cs="Times New Roman"/>
          <w:sz w:val="20"/>
          <w:szCs w:val="20"/>
        </w:rPr>
        <w:tab/>
        <w:t>Настоящий Контракт составлен в 2 (двух) экземплярах, имеющих равную юридическую силу, по одному экземпляру для каждой из Сторон.</w:t>
      </w:r>
    </w:p>
    <w:p w14:paraId="1DA79613" w14:textId="77777777" w:rsidR="00EF48D8" w:rsidRDefault="002A4A86" w:rsidP="00A704DE">
      <w:pPr>
        <w:pStyle w:val="af5"/>
        <w:tabs>
          <w:tab w:val="left" w:pos="1319"/>
        </w:tabs>
        <w:spacing w:after="0" w:line="240" w:lineRule="auto"/>
        <w:ind w:left="-284" w:right="112" w:firstLine="284"/>
        <w:jc w:val="both"/>
        <w:rPr>
          <w:rFonts w:ascii="Times New Roman" w:eastAsia="Calibri" w:hAnsi="Times New Roman" w:cs="Times New Roman"/>
          <w:b/>
          <w:color w:val="auto"/>
          <w:sz w:val="20"/>
          <w:szCs w:val="20"/>
          <w:lang w:eastAsia="en-US" w:bidi="ar-SA"/>
        </w:rPr>
      </w:pPr>
      <w:r>
        <w:rPr>
          <w:rFonts w:ascii="Times New Roman" w:eastAsia="Calibri" w:hAnsi="Times New Roman" w:cs="Times New Roman"/>
          <w:b/>
          <w:color w:val="auto"/>
          <w:sz w:val="20"/>
          <w:szCs w:val="20"/>
          <w:lang w:eastAsia="en-US" w:bidi="ar-SA"/>
        </w:rPr>
        <w:t>Приложение:</w:t>
      </w:r>
    </w:p>
    <w:p w14:paraId="41352AAC" w14:textId="77777777" w:rsidR="00EF48D8" w:rsidRDefault="002A4A86" w:rsidP="00A704DE">
      <w:pPr>
        <w:pStyle w:val="af5"/>
        <w:tabs>
          <w:tab w:val="left" w:pos="1319"/>
        </w:tabs>
        <w:spacing w:after="0" w:line="240" w:lineRule="auto"/>
        <w:ind w:left="-284" w:right="112" w:firstLine="284"/>
        <w:jc w:val="both"/>
        <w:rPr>
          <w:rFonts w:ascii="Times New Roman" w:eastAsia="Calibri" w:hAnsi="Times New Roman" w:cs="Times New Roman"/>
          <w:sz w:val="20"/>
          <w:szCs w:val="20"/>
          <w:lang w:eastAsia="en-US" w:bidi="ar-SA"/>
        </w:rPr>
      </w:pPr>
      <w:r>
        <w:rPr>
          <w:rFonts w:ascii="Times New Roman" w:eastAsia="Calibri" w:hAnsi="Times New Roman" w:cs="Times New Roman"/>
          <w:sz w:val="20"/>
          <w:szCs w:val="20"/>
        </w:rPr>
        <w:t xml:space="preserve">№ 1 – Перечень мест расположения контейнерных площадок и график оказания услуг; </w:t>
      </w:r>
    </w:p>
    <w:p w14:paraId="2FB2E52C" w14:textId="77777777" w:rsidR="00EF48D8" w:rsidRDefault="002A4A86" w:rsidP="00A704DE">
      <w:pPr>
        <w:pStyle w:val="af5"/>
        <w:tabs>
          <w:tab w:val="left" w:pos="1319"/>
        </w:tabs>
        <w:spacing w:after="0" w:line="240" w:lineRule="auto"/>
        <w:ind w:left="-284" w:right="112" w:firstLine="284"/>
        <w:jc w:val="both"/>
        <w:rPr>
          <w:rFonts w:ascii="Times New Roman" w:hAnsi="Times New Roman" w:cs="Times New Roman"/>
          <w:b/>
          <w:sz w:val="20"/>
          <w:szCs w:val="20"/>
        </w:rPr>
      </w:pPr>
      <w:r>
        <w:rPr>
          <w:rFonts w:ascii="Times New Roman" w:eastAsia="Calibri" w:hAnsi="Times New Roman" w:cs="Times New Roman"/>
          <w:sz w:val="20"/>
          <w:szCs w:val="20"/>
        </w:rPr>
        <w:t>№ 2 - Перечень твердых коммунальных отходов.</w:t>
      </w:r>
    </w:p>
    <w:p w14:paraId="7D0E96E8" w14:textId="77777777" w:rsidR="00EF48D8" w:rsidRDefault="002A4A86" w:rsidP="00A704DE">
      <w:pPr>
        <w:pStyle w:val="af5"/>
        <w:spacing w:after="0" w:line="240" w:lineRule="auto"/>
        <w:ind w:left="0"/>
        <w:jc w:val="center"/>
        <w:outlineLvl w:val="0"/>
      </w:pPr>
      <w:r>
        <w:rPr>
          <w:rFonts w:ascii="Times New Roman" w:hAnsi="Times New Roman" w:cs="Times New Roman"/>
          <w:b/>
          <w:sz w:val="20"/>
          <w:szCs w:val="20"/>
        </w:rPr>
        <w:t>14. Реквизиты сторон</w:t>
      </w:r>
    </w:p>
    <w:tbl>
      <w:tblPr>
        <w:tblW w:w="5000" w:type="pct"/>
        <w:tblLook w:val="04A0" w:firstRow="1" w:lastRow="0" w:firstColumn="1" w:lastColumn="0" w:noHBand="0" w:noVBand="1"/>
      </w:tblPr>
      <w:tblGrid>
        <w:gridCol w:w="4905"/>
        <w:gridCol w:w="5290"/>
      </w:tblGrid>
      <w:tr w:rsidR="00EF48D8" w14:paraId="3292783C" w14:textId="77777777">
        <w:trPr>
          <w:trHeight w:val="3538"/>
        </w:trPr>
        <w:tc>
          <w:tcPr>
            <w:tcW w:w="4908" w:type="dxa"/>
            <w:tcBorders>
              <w:top w:val="single" w:sz="4" w:space="0" w:color="000000"/>
              <w:left w:val="single" w:sz="4" w:space="0" w:color="000000"/>
              <w:bottom w:val="single" w:sz="4" w:space="0" w:color="000000"/>
            </w:tcBorders>
          </w:tcPr>
          <w:p w14:paraId="33C03EE3"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Региональный оператор:</w:t>
            </w:r>
          </w:p>
          <w:p w14:paraId="71396700"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ООО «РК» </w:t>
            </w:r>
          </w:p>
          <w:p w14:paraId="741C4566" w14:textId="77777777" w:rsidR="00035DE0" w:rsidRPr="0019649D" w:rsidRDefault="00035DE0" w:rsidP="00035DE0">
            <w:pPr>
              <w:suppressAutoHyphens w:val="0"/>
              <w:snapToGrid w:val="0"/>
              <w:spacing w:after="0" w:line="240" w:lineRule="auto"/>
              <w:jc w:val="both"/>
              <w:rPr>
                <w:rFonts w:eastAsia="Times New Roman" w:cs="Times New Roman"/>
                <w:kern w:val="0"/>
                <w:sz w:val="18"/>
                <w:szCs w:val="18"/>
                <w:lang w:eastAsia="en-US" w:bidi="ar-SA"/>
              </w:rPr>
            </w:pPr>
            <w:r w:rsidRPr="0019649D">
              <w:rPr>
                <w:rFonts w:eastAsia="Times New Roman" w:cs="Times New Roman"/>
                <w:kern w:val="0"/>
                <w:sz w:val="18"/>
                <w:szCs w:val="18"/>
                <w:lang w:eastAsia="en-US" w:bidi="ar-SA"/>
              </w:rPr>
              <w:t xml:space="preserve">ИНН/КПП </w:t>
            </w:r>
            <w:bookmarkStart w:id="1" w:name="_Hlk35877619"/>
            <w:r w:rsidRPr="0019649D">
              <w:rPr>
                <w:rFonts w:eastAsia="Times New Roman" w:cs="Times New Roman"/>
                <w:kern w:val="0"/>
                <w:sz w:val="18"/>
                <w:szCs w:val="18"/>
                <w:lang w:eastAsia="en-US" w:bidi="ar-SA"/>
              </w:rPr>
              <w:t>2461225916</w:t>
            </w:r>
            <w:bookmarkEnd w:id="1"/>
            <w:r w:rsidRPr="0019649D">
              <w:rPr>
                <w:rFonts w:eastAsia="Times New Roman" w:cs="Times New Roman"/>
                <w:kern w:val="0"/>
                <w:sz w:val="18"/>
                <w:szCs w:val="18"/>
                <w:lang w:eastAsia="en-US" w:bidi="ar-SA"/>
              </w:rPr>
              <w:t>/</w:t>
            </w:r>
            <w:bookmarkStart w:id="2" w:name="_Hlk35877636"/>
            <w:r w:rsidRPr="0019649D">
              <w:rPr>
                <w:rFonts w:eastAsia="Times New Roman" w:cs="Times New Roman"/>
                <w:kern w:val="0"/>
                <w:sz w:val="18"/>
                <w:szCs w:val="18"/>
                <w:lang w:eastAsia="en-US" w:bidi="ar-SA"/>
              </w:rPr>
              <w:t>245401001</w:t>
            </w:r>
            <w:bookmarkEnd w:id="2"/>
            <w:r>
              <w:rPr>
                <w:rFonts w:eastAsia="Times New Roman" w:cs="Times New Roman"/>
                <w:kern w:val="0"/>
                <w:sz w:val="18"/>
                <w:szCs w:val="18"/>
                <w:lang w:eastAsia="en-US" w:bidi="ar-SA"/>
              </w:rPr>
              <w:t xml:space="preserve"> </w:t>
            </w:r>
            <w:r w:rsidRPr="0019649D">
              <w:rPr>
                <w:rFonts w:eastAsia="Times New Roman" w:cs="Times New Roman"/>
                <w:kern w:val="0"/>
                <w:sz w:val="18"/>
                <w:szCs w:val="18"/>
                <w:lang w:eastAsia="en-US" w:bidi="ar-SA"/>
              </w:rPr>
              <w:t xml:space="preserve">ОГРН </w:t>
            </w:r>
            <w:bookmarkStart w:id="3" w:name="_Hlk35874946"/>
            <w:r w:rsidRPr="0019649D">
              <w:rPr>
                <w:rFonts w:eastAsia="Times New Roman" w:cs="Times New Roman"/>
                <w:kern w:val="0"/>
                <w:sz w:val="18"/>
                <w:szCs w:val="18"/>
                <w:lang w:eastAsia="en-US" w:bidi="ar-SA"/>
              </w:rPr>
              <w:t>1142468022223</w:t>
            </w:r>
            <w:bookmarkEnd w:id="3"/>
          </w:p>
          <w:p w14:paraId="1978BBB6" w14:textId="77777777" w:rsidR="00CC33AD"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Юридический адрес: </w:t>
            </w:r>
            <w:r w:rsidR="00CC33AD">
              <w:rPr>
                <w:rFonts w:eastAsia="Times New Roman" w:cs="Times New Roman"/>
                <w:kern w:val="0"/>
                <w:sz w:val="18"/>
                <w:szCs w:val="18"/>
                <w:lang w:eastAsia="en-US" w:bidi="ar-SA"/>
              </w:rPr>
              <w:t>660018, г. Красноярск, ул. Куйбышева, д.93, офис 124</w:t>
            </w:r>
          </w:p>
          <w:p w14:paraId="7375B197" w14:textId="52802783"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Почтовый адрес: </w:t>
            </w:r>
            <w:bookmarkStart w:id="4" w:name="_Hlk35876082"/>
            <w:bookmarkStart w:id="5" w:name="_Hlk35877569"/>
            <w:r>
              <w:rPr>
                <w:rFonts w:eastAsia="Times New Roman" w:cs="Times New Roman"/>
                <w:kern w:val="0"/>
                <w:sz w:val="18"/>
                <w:szCs w:val="18"/>
                <w:lang w:eastAsia="en-US" w:bidi="ar-SA"/>
              </w:rPr>
              <w:t>660018</w:t>
            </w:r>
            <w:bookmarkEnd w:id="4"/>
            <w:r>
              <w:rPr>
                <w:rFonts w:eastAsia="Times New Roman" w:cs="Times New Roman"/>
                <w:kern w:val="0"/>
                <w:sz w:val="18"/>
                <w:szCs w:val="18"/>
                <w:lang w:eastAsia="en-US" w:bidi="ar-SA"/>
              </w:rPr>
              <w:t xml:space="preserve">, </w:t>
            </w:r>
            <w:bookmarkStart w:id="6" w:name="_Hlk35876109"/>
            <w:r>
              <w:rPr>
                <w:rFonts w:eastAsia="Times New Roman" w:cs="Times New Roman"/>
                <w:kern w:val="0"/>
                <w:sz w:val="18"/>
                <w:szCs w:val="18"/>
                <w:lang w:eastAsia="en-US" w:bidi="ar-SA"/>
              </w:rPr>
              <w:t>г. Красноярск</w:t>
            </w:r>
            <w:bookmarkEnd w:id="6"/>
            <w:r>
              <w:rPr>
                <w:rFonts w:eastAsia="Times New Roman" w:cs="Times New Roman"/>
                <w:kern w:val="0"/>
                <w:sz w:val="18"/>
                <w:szCs w:val="18"/>
                <w:lang w:eastAsia="en-US" w:bidi="ar-SA"/>
              </w:rPr>
              <w:t xml:space="preserve">, ул. </w:t>
            </w:r>
            <w:bookmarkStart w:id="7" w:name="_Hlk35876138"/>
            <w:r>
              <w:rPr>
                <w:rFonts w:eastAsia="Times New Roman" w:cs="Times New Roman"/>
                <w:kern w:val="0"/>
                <w:sz w:val="18"/>
                <w:szCs w:val="18"/>
                <w:lang w:eastAsia="en-US" w:bidi="ar-SA"/>
              </w:rPr>
              <w:t>Куйбышева</w:t>
            </w:r>
            <w:bookmarkEnd w:id="7"/>
            <w:r>
              <w:rPr>
                <w:rFonts w:eastAsia="Times New Roman" w:cs="Times New Roman"/>
                <w:kern w:val="0"/>
                <w:sz w:val="18"/>
                <w:szCs w:val="18"/>
                <w:lang w:eastAsia="en-US" w:bidi="ar-SA"/>
              </w:rPr>
              <w:t>, д.93, офис 124</w:t>
            </w:r>
            <w:bookmarkEnd w:id="5"/>
          </w:p>
          <w:p w14:paraId="052AE200"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Реквизиты для потребителей Канско-</w:t>
            </w:r>
            <w:proofErr w:type="spellStart"/>
            <w:r>
              <w:rPr>
                <w:rFonts w:eastAsia="Times New Roman" w:cs="Times New Roman"/>
                <w:kern w:val="0"/>
                <w:sz w:val="18"/>
                <w:szCs w:val="18"/>
                <w:lang w:eastAsia="en-US" w:bidi="ar-SA"/>
              </w:rPr>
              <w:t>Абанской</w:t>
            </w:r>
            <w:proofErr w:type="spellEnd"/>
            <w:r>
              <w:rPr>
                <w:rFonts w:eastAsia="Times New Roman" w:cs="Times New Roman"/>
                <w:kern w:val="0"/>
                <w:sz w:val="18"/>
                <w:szCs w:val="18"/>
                <w:lang w:eastAsia="en-US" w:bidi="ar-SA"/>
              </w:rPr>
              <w:t xml:space="preserve"> </w:t>
            </w:r>
          </w:p>
          <w:p w14:paraId="592CBC17"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14:paraId="2438B0FF" w14:textId="77777777" w:rsidR="00EF48D8" w:rsidRDefault="002A4A86" w:rsidP="00A704DE">
            <w:pPr>
              <w:widowControl/>
              <w:shd w:val="clear" w:color="auto" w:fill="FFFFFF"/>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zh-CN" w:bidi="ar-SA"/>
              </w:rPr>
              <w:t>р</w:t>
            </w:r>
            <w:r w:rsidRPr="004E7165">
              <w:rPr>
                <w:rFonts w:eastAsia="Times New Roman" w:cs="Times New Roman"/>
                <w:kern w:val="0"/>
                <w:sz w:val="18"/>
                <w:szCs w:val="18"/>
                <w:lang w:eastAsia="zh-CN" w:bidi="ar-SA"/>
              </w:rPr>
              <w:t>/счет</w:t>
            </w:r>
            <w:r>
              <w:rPr>
                <w:rFonts w:eastAsia="Times New Roman" w:cs="Times New Roman"/>
                <w:kern w:val="0"/>
                <w:sz w:val="18"/>
                <w:szCs w:val="18"/>
                <w:lang w:val="en-US" w:eastAsia="zh-CN" w:bidi="ar-SA"/>
              </w:rPr>
              <w:t> </w:t>
            </w:r>
            <w:r w:rsidRPr="004E7165">
              <w:rPr>
                <w:rFonts w:eastAsia="Times New Roman" w:cs="Times New Roman"/>
                <w:kern w:val="0"/>
                <w:sz w:val="18"/>
                <w:szCs w:val="18"/>
                <w:lang w:eastAsia="zh-CN" w:bidi="ar-SA"/>
              </w:rPr>
              <w:t>40702810331000096443</w:t>
            </w:r>
          </w:p>
          <w:p w14:paraId="2DEAFD08" w14:textId="77777777" w:rsidR="00EF48D8" w:rsidRDefault="002A4A86" w:rsidP="00A704DE">
            <w:pPr>
              <w:widowControl/>
              <w:shd w:val="clear" w:color="auto" w:fill="FFFFFF"/>
              <w:spacing w:after="0" w:line="240" w:lineRule="auto"/>
              <w:rPr>
                <w:rFonts w:eastAsia="Times New Roman" w:cs="Times New Roman"/>
                <w:kern w:val="0"/>
                <w:sz w:val="18"/>
                <w:szCs w:val="18"/>
                <w:lang w:eastAsia="en-US" w:bidi="ar-SA"/>
              </w:rPr>
            </w:pPr>
            <w:r>
              <w:rPr>
                <w:rFonts w:eastAsia="Times New Roman" w:cs="Times New Roman"/>
                <w:kern w:val="0"/>
                <w:sz w:val="18"/>
                <w:szCs w:val="18"/>
                <w:lang w:eastAsia="zh-CN" w:bidi="ar-SA"/>
              </w:rPr>
              <w:t>к</w:t>
            </w:r>
            <w:r w:rsidRPr="004E7165">
              <w:rPr>
                <w:rFonts w:eastAsia="Times New Roman" w:cs="Times New Roman"/>
                <w:kern w:val="0"/>
                <w:sz w:val="18"/>
                <w:szCs w:val="18"/>
                <w:lang w:eastAsia="zh-CN" w:bidi="ar-SA"/>
              </w:rPr>
              <w:t>/счет</w:t>
            </w:r>
            <w:r>
              <w:rPr>
                <w:rFonts w:eastAsia="Times New Roman" w:cs="Times New Roman"/>
                <w:kern w:val="0"/>
                <w:sz w:val="18"/>
                <w:szCs w:val="18"/>
                <w:lang w:val="en-US" w:eastAsia="zh-CN" w:bidi="ar-SA"/>
              </w:rPr>
              <w:t> </w:t>
            </w:r>
            <w:r w:rsidRPr="004E7165">
              <w:rPr>
                <w:rFonts w:eastAsia="Times New Roman" w:cs="Times New Roman"/>
                <w:kern w:val="0"/>
                <w:sz w:val="18"/>
                <w:szCs w:val="18"/>
                <w:lang w:eastAsia="zh-CN" w:bidi="ar-SA"/>
              </w:rPr>
              <w:t>30101810800000000627</w:t>
            </w:r>
          </w:p>
          <w:p w14:paraId="2AF9DFF1" w14:textId="77777777" w:rsidR="00EF48D8" w:rsidRDefault="002A4A86" w:rsidP="00A704DE">
            <w:pPr>
              <w:widowControl/>
              <w:shd w:val="clear" w:color="auto" w:fill="FFFFFF"/>
              <w:spacing w:after="0" w:line="240" w:lineRule="auto"/>
              <w:rPr>
                <w:rFonts w:eastAsia="Times New Roman" w:cs="Times New Roman"/>
                <w:kern w:val="0"/>
                <w:sz w:val="18"/>
                <w:szCs w:val="18"/>
                <w:lang w:eastAsia="en-US" w:bidi="ar-SA"/>
              </w:rPr>
            </w:pPr>
            <w:r w:rsidRPr="004E7165">
              <w:rPr>
                <w:rFonts w:eastAsia="Times New Roman" w:cs="Times New Roman"/>
                <w:kern w:val="0"/>
                <w:sz w:val="18"/>
                <w:szCs w:val="18"/>
                <w:lang w:eastAsia="zh-CN" w:bidi="ar-SA"/>
              </w:rPr>
              <w:t>БИК</w:t>
            </w:r>
            <w:r>
              <w:rPr>
                <w:rFonts w:eastAsia="Times New Roman" w:cs="Times New Roman"/>
                <w:kern w:val="0"/>
                <w:sz w:val="18"/>
                <w:szCs w:val="18"/>
                <w:lang w:val="en-US" w:eastAsia="zh-CN" w:bidi="ar-SA"/>
              </w:rPr>
              <w:t> </w:t>
            </w:r>
            <w:r w:rsidRPr="004E7165">
              <w:rPr>
                <w:rFonts w:eastAsia="Times New Roman" w:cs="Times New Roman"/>
                <w:kern w:val="0"/>
                <w:sz w:val="18"/>
                <w:szCs w:val="18"/>
                <w:lang w:eastAsia="zh-CN" w:bidi="ar-SA"/>
              </w:rPr>
              <w:t>040407627</w:t>
            </w:r>
          </w:p>
          <w:p w14:paraId="4F10F7B1" w14:textId="77777777" w:rsidR="00EF48D8" w:rsidRDefault="002A4A86" w:rsidP="00A704DE">
            <w:pPr>
              <w:widowControl/>
              <w:shd w:val="clear" w:color="auto" w:fill="FFFFFF"/>
              <w:spacing w:after="0" w:line="240" w:lineRule="auto"/>
              <w:rPr>
                <w:rFonts w:eastAsia="Times New Roman" w:cs="Times New Roman"/>
                <w:kern w:val="0"/>
                <w:sz w:val="18"/>
                <w:szCs w:val="18"/>
                <w:lang w:eastAsia="en-US" w:bidi="ar-SA"/>
              </w:rPr>
            </w:pPr>
            <w:r w:rsidRPr="004E7165">
              <w:rPr>
                <w:rFonts w:eastAsia="Times New Roman" w:cs="Times New Roman"/>
                <w:kern w:val="0"/>
                <w:sz w:val="18"/>
                <w:szCs w:val="18"/>
                <w:lang w:eastAsia="zh-CN" w:bidi="ar-SA"/>
              </w:rPr>
              <w:t>Красноярское отделение №8646 ПАО Сбербанк</w:t>
            </w:r>
          </w:p>
          <w:p w14:paraId="58FB24A8"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w:t>
            </w:r>
          </w:p>
          <w:p w14:paraId="35BA1554"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 Реквизиты для потребителей </w:t>
            </w:r>
            <w:proofErr w:type="spellStart"/>
            <w:r>
              <w:rPr>
                <w:rFonts w:eastAsia="Times New Roman" w:cs="Times New Roman"/>
                <w:kern w:val="0"/>
                <w:sz w:val="18"/>
                <w:szCs w:val="18"/>
                <w:lang w:eastAsia="en-US" w:bidi="ar-SA"/>
              </w:rPr>
              <w:t>Лесосибирской</w:t>
            </w:r>
            <w:proofErr w:type="spellEnd"/>
            <w:r>
              <w:rPr>
                <w:rFonts w:eastAsia="Times New Roman" w:cs="Times New Roman"/>
                <w:kern w:val="0"/>
                <w:sz w:val="18"/>
                <w:szCs w:val="18"/>
                <w:lang w:eastAsia="en-US" w:bidi="ar-SA"/>
              </w:rPr>
              <w:t xml:space="preserve"> </w:t>
            </w:r>
          </w:p>
          <w:p w14:paraId="3ED0F841"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технологической зоны:</w:t>
            </w:r>
          </w:p>
          <w:p w14:paraId="71D0AD0D"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р/с 40702810400030003358 Красноярский филиал </w:t>
            </w:r>
          </w:p>
          <w:p w14:paraId="6D8BCAF3"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АО АИКБ «Енисейский объединенный банк» </w:t>
            </w:r>
          </w:p>
          <w:p w14:paraId="26F5B69A" w14:textId="1041AA96"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 xml:space="preserve">г. Красноярск к/с 30101810700000000853 </w:t>
            </w:r>
          </w:p>
          <w:p w14:paraId="3B6B0232"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БИК 040407853</w:t>
            </w:r>
          </w:p>
          <w:p w14:paraId="13400040" w14:textId="77777777" w:rsidR="00EF48D8" w:rsidRPr="004E7165" w:rsidRDefault="002A4A86" w:rsidP="00A704DE">
            <w:pPr>
              <w:suppressAutoHyphens w:val="0"/>
              <w:snapToGrid w:val="0"/>
              <w:spacing w:after="0" w:line="240" w:lineRule="auto"/>
              <w:jc w:val="both"/>
              <w:rPr>
                <w:rFonts w:eastAsia="Arial Unicode MS" w:cs="Times New Roman"/>
                <w:color w:val="000000"/>
                <w:kern w:val="0"/>
                <w:sz w:val="18"/>
                <w:szCs w:val="18"/>
                <w:lang w:val="en-US" w:eastAsia="ru-RU" w:bidi="ru-RU"/>
              </w:rPr>
            </w:pPr>
            <w:r>
              <w:rPr>
                <w:rFonts w:eastAsia="Times New Roman" w:cs="Times New Roman"/>
                <w:kern w:val="0"/>
                <w:sz w:val="18"/>
                <w:szCs w:val="18"/>
                <w:lang w:eastAsia="en-US" w:bidi="ar-SA"/>
              </w:rPr>
              <w:t>Тел</w:t>
            </w:r>
            <w:r w:rsidRPr="004E7165">
              <w:rPr>
                <w:rFonts w:eastAsia="Times New Roman" w:cs="Times New Roman"/>
                <w:kern w:val="0"/>
                <w:sz w:val="18"/>
                <w:szCs w:val="18"/>
                <w:lang w:val="en-US" w:eastAsia="en-US" w:bidi="ar-SA"/>
              </w:rPr>
              <w:t xml:space="preserve">. (391) 219-35-76, (391) 290-24-24 </w:t>
            </w:r>
          </w:p>
          <w:p w14:paraId="195640B0" w14:textId="77777777" w:rsidR="00EF48D8" w:rsidRDefault="002A4A86" w:rsidP="00A704DE">
            <w:pPr>
              <w:suppressAutoHyphens w:val="0"/>
              <w:snapToGrid w:val="0"/>
              <w:spacing w:after="0" w:line="240" w:lineRule="auto"/>
              <w:jc w:val="both"/>
              <w:rPr>
                <w:rFonts w:eastAsia="Arial Unicode MS" w:cs="Times New Roman"/>
                <w:color w:val="000000"/>
                <w:kern w:val="0"/>
                <w:sz w:val="18"/>
                <w:szCs w:val="18"/>
                <w:lang w:val="en-US" w:eastAsia="ru-RU" w:bidi="ru-RU"/>
              </w:rPr>
            </w:pPr>
            <w:r>
              <w:rPr>
                <w:rFonts w:eastAsia="Arial Unicode MS" w:cs="Times New Roman"/>
                <w:color w:val="000000"/>
                <w:kern w:val="0"/>
                <w:sz w:val="18"/>
                <w:szCs w:val="18"/>
                <w:lang w:val="en-US" w:eastAsia="ru-RU" w:bidi="ru-RU"/>
              </w:rPr>
              <w:t>e-mail: info@</w:t>
            </w:r>
            <w:proofErr w:type="spellStart"/>
            <w:r>
              <w:rPr>
                <w:rFonts w:eastAsia="Arial Unicode MS" w:cs="Times New Roman"/>
                <w:color w:val="000000"/>
                <w:kern w:val="0"/>
                <w:sz w:val="18"/>
                <w:szCs w:val="18"/>
                <w:lang w:eastAsia="ru-RU" w:bidi="ru-RU"/>
              </w:rPr>
              <w:t>рк</w:t>
            </w:r>
            <w:proofErr w:type="spellEnd"/>
            <w:r>
              <w:rPr>
                <w:rFonts w:eastAsia="Arial Unicode MS" w:cs="Times New Roman"/>
                <w:color w:val="000000"/>
                <w:kern w:val="0"/>
                <w:sz w:val="18"/>
                <w:szCs w:val="18"/>
                <w:lang w:val="en-US" w:eastAsia="ru-RU" w:bidi="ru-RU"/>
              </w:rPr>
              <w:t>24.</w:t>
            </w:r>
            <w:proofErr w:type="spellStart"/>
            <w:r>
              <w:rPr>
                <w:rFonts w:eastAsia="Arial Unicode MS" w:cs="Times New Roman"/>
                <w:color w:val="000000"/>
                <w:kern w:val="0"/>
                <w:sz w:val="18"/>
                <w:szCs w:val="18"/>
                <w:lang w:eastAsia="ru-RU" w:bidi="ru-RU"/>
              </w:rPr>
              <w:t>рф</w:t>
            </w:r>
            <w:proofErr w:type="spellEnd"/>
          </w:p>
          <w:p w14:paraId="1CFC6493" w14:textId="77777777" w:rsidR="00EF48D8" w:rsidRDefault="00EF48D8" w:rsidP="00A704DE">
            <w:pPr>
              <w:suppressAutoHyphens w:val="0"/>
              <w:snapToGrid w:val="0"/>
              <w:spacing w:after="0" w:line="240" w:lineRule="auto"/>
              <w:jc w:val="both"/>
              <w:rPr>
                <w:sz w:val="18"/>
                <w:szCs w:val="18"/>
                <w:lang w:val="en-US"/>
              </w:rPr>
            </w:pPr>
          </w:p>
          <w:p w14:paraId="19AB1D91" w14:textId="77777777" w:rsidR="00EF48D8" w:rsidRDefault="002A4A86" w:rsidP="00A704DE">
            <w:pPr>
              <w:widowControl/>
              <w:tabs>
                <w:tab w:val="center" w:pos="4181"/>
              </w:tabs>
              <w:suppressAutoHyphens w:val="0"/>
              <w:spacing w:after="0" w:line="240" w:lineRule="auto"/>
              <w:contextualSpacing/>
              <w:jc w:val="both"/>
              <w:rPr>
                <w:sz w:val="18"/>
                <w:szCs w:val="18"/>
              </w:rPr>
            </w:pPr>
            <w:r>
              <w:rPr>
                <w:rFonts w:eastAsia="Times New Roman" w:cs="Times New Roman"/>
                <w:kern w:val="0"/>
                <w:sz w:val="18"/>
                <w:szCs w:val="18"/>
                <w:lang w:val="en-US" w:eastAsia="en-US" w:bidi="ar-SA"/>
              </w:rPr>
              <w:t xml:space="preserve"> </w:t>
            </w:r>
            <w:r>
              <w:rPr>
                <w:rFonts w:eastAsia="Times New Roman" w:cs="Times New Roman"/>
                <w:kern w:val="0"/>
                <w:sz w:val="18"/>
                <w:szCs w:val="18"/>
                <w:lang w:eastAsia="en-US" w:bidi="ar-SA"/>
              </w:rPr>
              <w:t xml:space="preserve">Директор </w:t>
            </w:r>
          </w:p>
          <w:p w14:paraId="549A0610" w14:textId="6978B0A4" w:rsidR="00EF48D8" w:rsidRDefault="002A4A86" w:rsidP="00A704DE">
            <w:pPr>
              <w:widowControl/>
              <w:tabs>
                <w:tab w:val="center" w:pos="4181"/>
              </w:tabs>
              <w:suppressAutoHyphens w:val="0"/>
              <w:spacing w:after="0" w:line="240" w:lineRule="auto"/>
              <w:contextualSpacing/>
              <w:jc w:val="both"/>
              <w:rPr>
                <w:sz w:val="18"/>
                <w:szCs w:val="18"/>
              </w:rPr>
            </w:pPr>
            <w:r>
              <w:rPr>
                <w:rFonts w:eastAsia="Times New Roman" w:cs="Times New Roman"/>
                <w:kern w:val="0"/>
                <w:sz w:val="18"/>
                <w:szCs w:val="18"/>
                <w:lang w:eastAsia="en-US" w:bidi="ar-SA"/>
              </w:rPr>
              <w:t xml:space="preserve">____________________ </w:t>
            </w:r>
            <w:r w:rsidR="00035DE0">
              <w:rPr>
                <w:rFonts w:eastAsia="Times New Roman" w:cs="Times New Roman"/>
                <w:kern w:val="0"/>
                <w:sz w:val="18"/>
                <w:szCs w:val="18"/>
                <w:lang w:eastAsia="en-US" w:bidi="ar-SA"/>
              </w:rPr>
              <w:t xml:space="preserve">А.В. </w:t>
            </w:r>
            <w:proofErr w:type="spellStart"/>
            <w:r w:rsidR="00035DE0">
              <w:rPr>
                <w:rFonts w:eastAsia="Times New Roman" w:cs="Times New Roman"/>
                <w:kern w:val="0"/>
                <w:sz w:val="18"/>
                <w:szCs w:val="18"/>
                <w:lang w:eastAsia="en-US" w:bidi="ar-SA"/>
              </w:rPr>
              <w:t>Иванькин</w:t>
            </w:r>
            <w:proofErr w:type="spellEnd"/>
          </w:p>
          <w:p w14:paraId="33E76B1B" w14:textId="77777777" w:rsidR="00EF48D8" w:rsidRDefault="002A4A86" w:rsidP="00A704DE">
            <w:pPr>
              <w:suppressAutoHyphens w:val="0"/>
              <w:spacing w:after="0" w:line="240" w:lineRule="auto"/>
              <w:contextualSpacing/>
              <w:jc w:val="both"/>
              <w:rPr>
                <w:rFonts w:eastAsia="Arial Unicode MS" w:cs="Times New Roman"/>
                <w:color w:val="000000"/>
                <w:kern w:val="0"/>
                <w:sz w:val="18"/>
                <w:szCs w:val="18"/>
                <w:lang w:eastAsia="ru-RU" w:bidi="ru-RU"/>
              </w:rPr>
            </w:pPr>
            <w:r>
              <w:rPr>
                <w:rFonts w:eastAsia="Times New Roman" w:cs="Times New Roman"/>
                <w:kern w:val="0"/>
                <w:sz w:val="18"/>
                <w:szCs w:val="18"/>
                <w:lang w:eastAsia="en-US" w:bidi="ar-SA"/>
              </w:rPr>
              <w:t xml:space="preserve">          </w:t>
            </w:r>
            <w:proofErr w:type="spellStart"/>
            <w:r>
              <w:rPr>
                <w:rFonts w:eastAsia="Times New Roman" w:cs="Times New Roman"/>
                <w:kern w:val="0"/>
                <w:sz w:val="18"/>
                <w:szCs w:val="18"/>
                <w:lang w:eastAsia="en-US" w:bidi="ar-SA"/>
              </w:rPr>
              <w:t>м.п</w:t>
            </w:r>
            <w:proofErr w:type="spellEnd"/>
            <w:r>
              <w:rPr>
                <w:rFonts w:eastAsia="Times New Roman" w:cs="Times New Roman"/>
                <w:kern w:val="0"/>
                <w:sz w:val="18"/>
                <w:szCs w:val="18"/>
                <w:lang w:eastAsia="en-US" w:bidi="ar-SA"/>
              </w:rPr>
              <w:t>.</w:t>
            </w:r>
          </w:p>
        </w:tc>
        <w:tc>
          <w:tcPr>
            <w:tcW w:w="5296" w:type="dxa"/>
            <w:tcBorders>
              <w:top w:val="single" w:sz="4" w:space="0" w:color="000000"/>
              <w:left w:val="single" w:sz="4" w:space="0" w:color="000000"/>
              <w:bottom w:val="single" w:sz="4" w:space="0" w:color="000000"/>
              <w:right w:val="single" w:sz="4" w:space="0" w:color="000000"/>
            </w:tcBorders>
          </w:tcPr>
          <w:p w14:paraId="5004B5BC" w14:textId="77777777" w:rsidR="00EF48D8" w:rsidRDefault="002A4A86" w:rsidP="00A704DE">
            <w:pPr>
              <w:suppressAutoHyphens w:val="0"/>
              <w:spacing w:after="0" w:line="240" w:lineRule="auto"/>
              <w:rPr>
                <w:rFonts w:eastAsia="Arial Unicode MS" w:cs="Times New Roman"/>
                <w:color w:val="000000"/>
                <w:kern w:val="0"/>
                <w:sz w:val="18"/>
                <w:szCs w:val="18"/>
                <w:lang w:eastAsia="ru-RU" w:bidi="ru-RU"/>
              </w:rPr>
            </w:pPr>
            <w:r>
              <w:rPr>
                <w:rFonts w:eastAsia="Arial Unicode MS" w:cs="Times New Roman"/>
                <w:color w:val="000000"/>
                <w:kern w:val="0"/>
                <w:sz w:val="18"/>
                <w:szCs w:val="18"/>
                <w:lang w:eastAsia="ru-RU" w:bidi="ru-RU"/>
              </w:rPr>
              <w:t>Потребитель:</w:t>
            </w:r>
          </w:p>
          <w:p w14:paraId="5FBCDFB6" w14:textId="77777777" w:rsidR="00EF48D8" w:rsidRDefault="00EF48D8" w:rsidP="00A704DE">
            <w:pPr>
              <w:suppressAutoHyphens w:val="0"/>
              <w:snapToGrid w:val="0"/>
              <w:spacing w:after="0" w:line="240" w:lineRule="auto"/>
              <w:jc w:val="both"/>
              <w:rPr>
                <w:rFonts w:eastAsia="Arial Unicode MS" w:cs="Times New Roman"/>
                <w:color w:val="000000"/>
                <w:kern w:val="0"/>
                <w:sz w:val="20"/>
                <w:szCs w:val="20"/>
                <w:lang w:eastAsia="ru-RU" w:bidi="ru-RU"/>
              </w:rPr>
            </w:pPr>
          </w:p>
          <w:p w14:paraId="6BDF30F7"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Юридический адрес:</w:t>
            </w:r>
          </w:p>
          <w:p w14:paraId="6C666A7D" w14:textId="77777777" w:rsidR="00EF48D8" w:rsidRDefault="00EF48D8" w:rsidP="00A704DE">
            <w:pPr>
              <w:suppressAutoHyphens w:val="0"/>
              <w:snapToGrid w:val="0"/>
              <w:spacing w:after="0" w:line="240" w:lineRule="auto"/>
              <w:jc w:val="both"/>
              <w:rPr>
                <w:rFonts w:eastAsia="Times New Roman" w:cs="Times New Roman"/>
                <w:kern w:val="0"/>
                <w:sz w:val="18"/>
                <w:szCs w:val="18"/>
                <w:lang w:eastAsia="en-US" w:bidi="ar-SA"/>
              </w:rPr>
            </w:pPr>
          </w:p>
          <w:p w14:paraId="301039DE"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Почтовый адрес:</w:t>
            </w:r>
          </w:p>
          <w:p w14:paraId="7988C83F" w14:textId="77777777" w:rsidR="00EF48D8" w:rsidRDefault="00EF48D8" w:rsidP="00A704DE">
            <w:pPr>
              <w:suppressAutoHyphens w:val="0"/>
              <w:snapToGrid w:val="0"/>
              <w:spacing w:after="0" w:line="240" w:lineRule="auto"/>
              <w:jc w:val="both"/>
              <w:rPr>
                <w:rFonts w:eastAsia="Times New Roman" w:cs="Times New Roman"/>
                <w:kern w:val="0"/>
                <w:sz w:val="18"/>
                <w:szCs w:val="18"/>
                <w:lang w:eastAsia="en-US" w:bidi="ar-SA"/>
              </w:rPr>
            </w:pPr>
          </w:p>
          <w:p w14:paraId="0F77077C"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ИНН/КПП:</w:t>
            </w:r>
          </w:p>
          <w:p w14:paraId="6466D76B" w14:textId="77777777" w:rsidR="00EF48D8" w:rsidRDefault="002A4A86" w:rsidP="00A704DE">
            <w:pPr>
              <w:suppressAutoHyphens w:val="0"/>
              <w:snapToGrid w:val="0"/>
              <w:spacing w:after="0" w:line="240" w:lineRule="auto"/>
              <w:jc w:val="both"/>
              <w:rPr>
                <w:rFonts w:eastAsia="Times New Roman" w:cs="Times New Roman"/>
                <w:kern w:val="0"/>
                <w:sz w:val="18"/>
                <w:szCs w:val="18"/>
                <w:lang w:eastAsia="en-US" w:bidi="ar-SA"/>
              </w:rPr>
            </w:pPr>
            <w:r>
              <w:rPr>
                <w:rFonts w:eastAsia="Times New Roman" w:cs="Times New Roman"/>
                <w:kern w:val="0"/>
                <w:sz w:val="18"/>
                <w:szCs w:val="18"/>
                <w:lang w:eastAsia="en-US" w:bidi="ar-SA"/>
              </w:rPr>
              <w:t>ОГРН:</w:t>
            </w:r>
          </w:p>
          <w:p w14:paraId="586306A0" w14:textId="77777777" w:rsidR="00EF48D8" w:rsidRDefault="002A4A86" w:rsidP="00A704DE">
            <w:pPr>
              <w:widowControl/>
              <w:tabs>
                <w:tab w:val="center" w:pos="4181"/>
              </w:tabs>
              <w:suppressAutoHyphens w:val="0"/>
              <w:spacing w:after="0" w:line="240" w:lineRule="auto"/>
              <w:jc w:val="both"/>
              <w:rPr>
                <w:sz w:val="18"/>
                <w:szCs w:val="18"/>
                <w:lang w:eastAsia="zh-CN"/>
              </w:rPr>
            </w:pPr>
            <w:r>
              <w:rPr>
                <w:rFonts w:eastAsia="Times New Roman" w:cs="Times New Roman"/>
                <w:kern w:val="0"/>
                <w:sz w:val="18"/>
                <w:szCs w:val="18"/>
                <w:lang w:eastAsia="en-US" w:bidi="ar-SA"/>
              </w:rPr>
              <w:t xml:space="preserve">Банковские реквизиты: </w:t>
            </w:r>
          </w:p>
          <w:p w14:paraId="6A021166" w14:textId="77777777" w:rsidR="00EF48D8" w:rsidRDefault="00EF48D8" w:rsidP="00A704DE">
            <w:pPr>
              <w:suppressAutoHyphens w:val="0"/>
              <w:snapToGrid w:val="0"/>
              <w:spacing w:after="0" w:line="240" w:lineRule="auto"/>
              <w:jc w:val="both"/>
              <w:rPr>
                <w:rFonts w:eastAsia="Arial Unicode MS" w:cs="Times New Roman"/>
                <w:color w:val="000000"/>
                <w:kern w:val="0"/>
                <w:sz w:val="18"/>
                <w:szCs w:val="18"/>
                <w:lang w:eastAsia="ru-RU" w:bidi="ru-RU"/>
              </w:rPr>
            </w:pPr>
          </w:p>
          <w:p w14:paraId="6C6257C2" w14:textId="77777777" w:rsidR="00EF48D8" w:rsidRDefault="00EF48D8" w:rsidP="00A704DE">
            <w:pPr>
              <w:suppressAutoHyphens w:val="0"/>
              <w:snapToGrid w:val="0"/>
              <w:spacing w:after="0" w:line="240" w:lineRule="auto"/>
              <w:jc w:val="both"/>
              <w:rPr>
                <w:rFonts w:eastAsia="Arial Unicode MS" w:cs="Times New Roman"/>
                <w:color w:val="000000"/>
                <w:kern w:val="0"/>
                <w:sz w:val="18"/>
                <w:szCs w:val="18"/>
                <w:lang w:eastAsia="ru-RU" w:bidi="ru-RU"/>
              </w:rPr>
            </w:pPr>
          </w:p>
          <w:p w14:paraId="13CDA849" w14:textId="77777777" w:rsidR="00EF48D8" w:rsidRDefault="002A4A86" w:rsidP="00A704DE">
            <w:pPr>
              <w:suppressAutoHyphens w:val="0"/>
              <w:snapToGrid w:val="0"/>
              <w:spacing w:after="0" w:line="240" w:lineRule="auto"/>
              <w:jc w:val="both"/>
              <w:rPr>
                <w:rFonts w:eastAsia="Arial Unicode MS" w:cs="Times New Roman"/>
                <w:color w:val="000000"/>
                <w:kern w:val="0"/>
                <w:sz w:val="18"/>
                <w:szCs w:val="18"/>
                <w:lang w:eastAsia="ru-RU" w:bidi="ru-RU"/>
              </w:rPr>
            </w:pPr>
            <w:r>
              <w:rPr>
                <w:rFonts w:eastAsia="Arial Unicode MS" w:cs="Times New Roman"/>
                <w:color w:val="000000"/>
                <w:kern w:val="0"/>
                <w:sz w:val="18"/>
                <w:szCs w:val="18"/>
                <w:lang w:val="en-US" w:eastAsia="ru-RU" w:bidi="ru-RU"/>
              </w:rPr>
              <w:t>e</w:t>
            </w:r>
            <w:r>
              <w:rPr>
                <w:rFonts w:eastAsia="Arial Unicode MS" w:cs="Times New Roman"/>
                <w:color w:val="000000"/>
                <w:kern w:val="0"/>
                <w:sz w:val="18"/>
                <w:szCs w:val="18"/>
                <w:lang w:eastAsia="ru-RU" w:bidi="ru-RU"/>
              </w:rPr>
              <w:t>-</w:t>
            </w:r>
            <w:r>
              <w:rPr>
                <w:rFonts w:eastAsia="Arial Unicode MS" w:cs="Times New Roman"/>
                <w:color w:val="000000"/>
                <w:kern w:val="0"/>
                <w:sz w:val="18"/>
                <w:szCs w:val="18"/>
                <w:lang w:val="en-US" w:eastAsia="ru-RU" w:bidi="ru-RU"/>
              </w:rPr>
              <w:t>mail</w:t>
            </w:r>
            <w:r>
              <w:rPr>
                <w:rFonts w:eastAsia="Arial Unicode MS" w:cs="Times New Roman"/>
                <w:color w:val="000000"/>
                <w:kern w:val="0"/>
                <w:sz w:val="18"/>
                <w:szCs w:val="18"/>
                <w:lang w:eastAsia="ru-RU" w:bidi="ru-RU"/>
              </w:rPr>
              <w:t>:</w:t>
            </w:r>
          </w:p>
          <w:p w14:paraId="53BDC745" w14:textId="77777777" w:rsidR="00EF48D8" w:rsidRDefault="00EF48D8" w:rsidP="00A704DE">
            <w:pPr>
              <w:suppressAutoHyphens w:val="0"/>
              <w:snapToGrid w:val="0"/>
              <w:spacing w:after="0" w:line="240" w:lineRule="auto"/>
              <w:jc w:val="both"/>
              <w:rPr>
                <w:rFonts w:eastAsia="Arial Unicode MS" w:cs="Times New Roman"/>
                <w:color w:val="000000"/>
                <w:kern w:val="0"/>
                <w:sz w:val="18"/>
                <w:szCs w:val="18"/>
                <w:lang w:eastAsia="ru-RU" w:bidi="ru-RU"/>
              </w:rPr>
            </w:pPr>
          </w:p>
        </w:tc>
      </w:tr>
    </w:tbl>
    <w:p w14:paraId="22738D33" w14:textId="77777777" w:rsidR="00EF48D8" w:rsidRDefault="002A4A86" w:rsidP="00A704DE">
      <w:pPr>
        <w:spacing w:after="0" w:line="240" w:lineRule="auto"/>
        <w:ind w:left="5814"/>
        <w:jc w:val="right"/>
        <w:outlineLvl w:val="0"/>
        <w:rPr>
          <w:rFonts w:cs="Times New Roman"/>
          <w:b/>
          <w:sz w:val="20"/>
          <w:szCs w:val="20"/>
        </w:rPr>
      </w:pPr>
      <w:r>
        <w:rPr>
          <w:rFonts w:cs="Times New Roman"/>
          <w:b/>
          <w:sz w:val="20"/>
          <w:szCs w:val="20"/>
        </w:rPr>
        <w:t xml:space="preserve">Приложение № 1 к Контракту </w:t>
      </w:r>
    </w:p>
    <w:p w14:paraId="45FC9606" w14:textId="77777777" w:rsidR="00EF48D8" w:rsidRDefault="002A4A86" w:rsidP="00A704DE">
      <w:pPr>
        <w:spacing w:after="0" w:line="240" w:lineRule="auto"/>
        <w:ind w:left="5814"/>
        <w:jc w:val="right"/>
        <w:outlineLvl w:val="0"/>
        <w:rPr>
          <w:rFonts w:cs="Times New Roman"/>
          <w:b/>
          <w:sz w:val="20"/>
          <w:szCs w:val="20"/>
        </w:rPr>
      </w:pPr>
      <w:r>
        <w:rPr>
          <w:rFonts w:cs="Times New Roman"/>
          <w:b/>
          <w:sz w:val="20"/>
          <w:szCs w:val="20"/>
        </w:rPr>
        <w:t xml:space="preserve">№ _________ от ___________                 </w:t>
      </w:r>
    </w:p>
    <w:p w14:paraId="06143C60" w14:textId="77777777" w:rsidR="00EF48D8" w:rsidRDefault="002A4A86" w:rsidP="00A704DE">
      <w:pPr>
        <w:spacing w:after="0" w:line="240" w:lineRule="auto"/>
        <w:ind w:left="142" w:hanging="142"/>
        <w:jc w:val="right"/>
        <w:rPr>
          <w:rFonts w:cs="Times New Roman"/>
          <w:b/>
          <w:sz w:val="20"/>
          <w:szCs w:val="20"/>
        </w:rPr>
      </w:pPr>
      <w:r>
        <w:rPr>
          <w:rFonts w:cs="Times New Roman"/>
          <w:b/>
          <w:sz w:val="20"/>
          <w:szCs w:val="20"/>
        </w:rPr>
        <w:t xml:space="preserve">                                                                                                               на оказание услуг по обращению с твердыми коммунальными отходами     </w:t>
      </w:r>
    </w:p>
    <w:p w14:paraId="515CDA55" w14:textId="77777777" w:rsidR="00EF48D8" w:rsidRDefault="00EF48D8" w:rsidP="00A704DE">
      <w:pPr>
        <w:spacing w:after="0" w:line="240" w:lineRule="auto"/>
        <w:jc w:val="center"/>
        <w:rPr>
          <w:rFonts w:cs="Times New Roman"/>
          <w:sz w:val="20"/>
          <w:szCs w:val="20"/>
        </w:rPr>
      </w:pPr>
    </w:p>
    <w:p w14:paraId="7230D634" w14:textId="77777777" w:rsidR="00EF48D8" w:rsidRDefault="002A4A86" w:rsidP="00A704DE">
      <w:pPr>
        <w:spacing w:after="0" w:line="240" w:lineRule="auto"/>
        <w:jc w:val="center"/>
        <w:rPr>
          <w:rFonts w:cs="Times New Roman"/>
          <w:sz w:val="20"/>
          <w:szCs w:val="20"/>
        </w:rPr>
      </w:pPr>
      <w:r>
        <w:rPr>
          <w:rFonts w:cs="Times New Roman"/>
          <w:sz w:val="20"/>
          <w:szCs w:val="20"/>
        </w:rPr>
        <w:lastRenderedPageBreak/>
        <w:t>Перечень мест расположения контейнерных площадок</w:t>
      </w:r>
      <w:r>
        <w:t xml:space="preserve"> </w:t>
      </w:r>
      <w:r>
        <w:rPr>
          <w:rFonts w:cs="Times New Roman"/>
          <w:sz w:val="20"/>
          <w:szCs w:val="20"/>
        </w:rPr>
        <w:t>и график оказания услуг</w:t>
      </w:r>
    </w:p>
    <w:p w14:paraId="5696753C" w14:textId="77777777" w:rsidR="00EF48D8" w:rsidRDefault="00EF48D8" w:rsidP="00A704DE">
      <w:pPr>
        <w:spacing w:after="0" w:line="240" w:lineRule="auto"/>
        <w:jc w:val="center"/>
        <w:rPr>
          <w:rFonts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1445"/>
        <w:gridCol w:w="1450"/>
        <w:gridCol w:w="1383"/>
        <w:gridCol w:w="1617"/>
        <w:gridCol w:w="1333"/>
        <w:gridCol w:w="1541"/>
      </w:tblGrid>
      <w:tr w:rsidR="00EF48D8" w14:paraId="28E69B3C" w14:textId="77777777">
        <w:tc>
          <w:tcPr>
            <w:tcW w:w="923" w:type="dxa"/>
            <w:tcBorders>
              <w:top w:val="single" w:sz="4" w:space="0" w:color="auto"/>
              <w:left w:val="single" w:sz="4" w:space="0" w:color="auto"/>
              <w:bottom w:val="single" w:sz="4" w:space="0" w:color="auto"/>
              <w:right w:val="single" w:sz="4" w:space="0" w:color="auto"/>
            </w:tcBorders>
          </w:tcPr>
          <w:p w14:paraId="0F470B70"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Период</w:t>
            </w:r>
          </w:p>
        </w:tc>
        <w:tc>
          <w:tcPr>
            <w:tcW w:w="1445" w:type="dxa"/>
            <w:tcBorders>
              <w:top w:val="single" w:sz="4" w:space="0" w:color="auto"/>
              <w:left w:val="single" w:sz="4" w:space="0" w:color="auto"/>
              <w:bottom w:val="single" w:sz="4" w:space="0" w:color="auto"/>
              <w:right w:val="single" w:sz="4" w:space="0" w:color="auto"/>
            </w:tcBorders>
          </w:tcPr>
          <w:p w14:paraId="338E771E"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Адрес объекта</w:t>
            </w:r>
          </w:p>
          <w:p w14:paraId="7B7C92E9"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образования ТКО</w:t>
            </w:r>
          </w:p>
        </w:tc>
        <w:tc>
          <w:tcPr>
            <w:tcW w:w="1450" w:type="dxa"/>
            <w:tcBorders>
              <w:top w:val="single" w:sz="4" w:space="0" w:color="auto"/>
              <w:left w:val="single" w:sz="4" w:space="0" w:color="auto"/>
              <w:bottom w:val="single" w:sz="4" w:space="0" w:color="auto"/>
              <w:right w:val="single" w:sz="4" w:space="0" w:color="auto"/>
            </w:tcBorders>
          </w:tcPr>
          <w:p w14:paraId="751CECC0"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Адрес места</w:t>
            </w:r>
          </w:p>
          <w:p w14:paraId="71B3888B"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накопления ТКО</w:t>
            </w:r>
          </w:p>
        </w:tc>
        <w:tc>
          <w:tcPr>
            <w:tcW w:w="1383" w:type="dxa"/>
            <w:tcBorders>
              <w:top w:val="single" w:sz="4" w:space="0" w:color="auto"/>
              <w:left w:val="single" w:sz="4" w:space="0" w:color="auto"/>
              <w:bottom w:val="single" w:sz="4" w:space="0" w:color="auto"/>
              <w:right w:val="single" w:sz="4" w:space="0" w:color="auto"/>
            </w:tcBorders>
          </w:tcPr>
          <w:p w14:paraId="0F8A3403"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Категория объекта образования ТКО</w:t>
            </w:r>
          </w:p>
        </w:tc>
        <w:tc>
          <w:tcPr>
            <w:tcW w:w="1617" w:type="dxa"/>
            <w:tcBorders>
              <w:top w:val="single" w:sz="4" w:space="0" w:color="auto"/>
              <w:left w:val="single" w:sz="4" w:space="0" w:color="auto"/>
              <w:bottom w:val="single" w:sz="4" w:space="0" w:color="auto"/>
              <w:right w:val="single" w:sz="4" w:space="0" w:color="auto"/>
            </w:tcBorders>
          </w:tcPr>
          <w:p w14:paraId="43F9FFC7"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Наименование расчетной единицы</w:t>
            </w:r>
          </w:p>
        </w:tc>
        <w:tc>
          <w:tcPr>
            <w:tcW w:w="1333" w:type="dxa"/>
            <w:tcBorders>
              <w:top w:val="single" w:sz="4" w:space="0" w:color="auto"/>
              <w:left w:val="single" w:sz="4" w:space="0" w:color="auto"/>
              <w:bottom w:val="single" w:sz="4" w:space="0" w:color="auto"/>
              <w:right w:val="single" w:sz="4" w:space="0" w:color="auto"/>
            </w:tcBorders>
          </w:tcPr>
          <w:p w14:paraId="68D640F8"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Количество расчетных единиц</w:t>
            </w:r>
          </w:p>
        </w:tc>
        <w:tc>
          <w:tcPr>
            <w:tcW w:w="1541" w:type="dxa"/>
            <w:tcBorders>
              <w:top w:val="single" w:sz="4" w:space="0" w:color="auto"/>
              <w:left w:val="single" w:sz="4" w:space="0" w:color="auto"/>
              <w:bottom w:val="single" w:sz="4" w:space="0" w:color="auto"/>
              <w:right w:val="single" w:sz="4" w:space="0" w:color="auto"/>
            </w:tcBorders>
          </w:tcPr>
          <w:p w14:paraId="7E875576" w14:textId="77777777" w:rsidR="00EF48D8" w:rsidRDefault="002A4A86" w:rsidP="00A704DE">
            <w:pPr>
              <w:pStyle w:val="af6"/>
              <w:spacing w:after="0" w:line="240" w:lineRule="auto"/>
              <w:jc w:val="center"/>
              <w:rPr>
                <w:rFonts w:ascii="Times New Roman" w:hAnsi="Times New Roman"/>
                <w:sz w:val="20"/>
                <w:szCs w:val="20"/>
              </w:rPr>
            </w:pPr>
            <w:r>
              <w:rPr>
                <w:rFonts w:ascii="Times New Roman" w:hAnsi="Times New Roman"/>
                <w:sz w:val="20"/>
                <w:szCs w:val="20"/>
              </w:rPr>
              <w:t>Периодичность вывоза</w:t>
            </w:r>
          </w:p>
        </w:tc>
      </w:tr>
      <w:tr w:rsidR="00EF48D8" w14:paraId="2B71604D" w14:textId="77777777">
        <w:tc>
          <w:tcPr>
            <w:tcW w:w="923" w:type="dxa"/>
            <w:tcBorders>
              <w:top w:val="single" w:sz="4" w:space="0" w:color="auto"/>
              <w:left w:val="single" w:sz="4" w:space="0" w:color="auto"/>
              <w:bottom w:val="single" w:sz="4" w:space="0" w:color="auto"/>
              <w:right w:val="single" w:sz="4" w:space="0" w:color="auto"/>
            </w:tcBorders>
          </w:tcPr>
          <w:p w14:paraId="31DE20F1" w14:textId="77777777" w:rsidR="00EF48D8" w:rsidRDefault="00EF48D8" w:rsidP="00A704DE">
            <w:pPr>
              <w:pStyle w:val="af6"/>
              <w:spacing w:after="0" w:line="240" w:lineRule="auto"/>
              <w:jc w:val="center"/>
              <w:rPr>
                <w:rFonts w:ascii="Times New Roman" w:hAnsi="Times New Roman"/>
                <w:sz w:val="20"/>
                <w:szCs w:val="20"/>
              </w:rPr>
            </w:pPr>
          </w:p>
          <w:p w14:paraId="31A296B7" w14:textId="77777777" w:rsidR="00EF48D8" w:rsidRDefault="00EF48D8" w:rsidP="00A704DE">
            <w:pPr>
              <w:pStyle w:val="af6"/>
              <w:spacing w:after="0" w:line="240" w:lineRule="auto"/>
              <w:jc w:val="center"/>
              <w:rPr>
                <w:rFonts w:ascii="Times New Roman" w:hAnsi="Times New Roman"/>
                <w:sz w:val="20"/>
                <w:szCs w:val="20"/>
              </w:rPr>
            </w:pPr>
          </w:p>
        </w:tc>
        <w:tc>
          <w:tcPr>
            <w:tcW w:w="1445" w:type="dxa"/>
            <w:tcBorders>
              <w:top w:val="single" w:sz="4" w:space="0" w:color="auto"/>
              <w:left w:val="single" w:sz="4" w:space="0" w:color="auto"/>
              <w:bottom w:val="single" w:sz="4" w:space="0" w:color="auto"/>
              <w:right w:val="single" w:sz="4" w:space="0" w:color="auto"/>
            </w:tcBorders>
          </w:tcPr>
          <w:p w14:paraId="457CCA2A" w14:textId="77777777" w:rsidR="00EF48D8" w:rsidRDefault="00EF48D8" w:rsidP="00A704DE">
            <w:pPr>
              <w:pStyle w:val="af6"/>
              <w:spacing w:after="0" w:line="240" w:lineRule="auto"/>
              <w:jc w:val="center"/>
              <w:rPr>
                <w:rFonts w:ascii="Times New Roman" w:hAnsi="Times New Roman"/>
                <w:sz w:val="20"/>
                <w:szCs w:val="20"/>
              </w:rPr>
            </w:pPr>
          </w:p>
        </w:tc>
        <w:tc>
          <w:tcPr>
            <w:tcW w:w="1450" w:type="dxa"/>
            <w:tcBorders>
              <w:top w:val="single" w:sz="4" w:space="0" w:color="auto"/>
              <w:left w:val="single" w:sz="4" w:space="0" w:color="auto"/>
              <w:bottom w:val="single" w:sz="4" w:space="0" w:color="auto"/>
              <w:right w:val="single" w:sz="4" w:space="0" w:color="auto"/>
            </w:tcBorders>
          </w:tcPr>
          <w:p w14:paraId="5F64855F" w14:textId="77777777" w:rsidR="00EF48D8" w:rsidRDefault="00EF48D8" w:rsidP="00A704DE">
            <w:pPr>
              <w:pStyle w:val="af6"/>
              <w:spacing w:after="0" w:line="240" w:lineRule="auto"/>
              <w:jc w:val="center"/>
              <w:rPr>
                <w:rFonts w:ascii="Times New Roman" w:hAnsi="Times New Roman"/>
                <w:sz w:val="20"/>
                <w:szCs w:val="20"/>
              </w:rPr>
            </w:pPr>
          </w:p>
        </w:tc>
        <w:tc>
          <w:tcPr>
            <w:tcW w:w="1383" w:type="dxa"/>
            <w:tcBorders>
              <w:top w:val="single" w:sz="4" w:space="0" w:color="auto"/>
              <w:left w:val="single" w:sz="4" w:space="0" w:color="auto"/>
              <w:bottom w:val="single" w:sz="4" w:space="0" w:color="auto"/>
              <w:right w:val="single" w:sz="4" w:space="0" w:color="auto"/>
            </w:tcBorders>
          </w:tcPr>
          <w:p w14:paraId="2E5D7EBB" w14:textId="77777777" w:rsidR="00EF48D8" w:rsidRDefault="00EF48D8" w:rsidP="00A704DE">
            <w:pPr>
              <w:pStyle w:val="af6"/>
              <w:spacing w:after="0" w:line="240" w:lineRule="auto"/>
              <w:jc w:val="center"/>
              <w:rPr>
                <w:rFonts w:ascii="Times New Roman" w:hAnsi="Times New Roman"/>
                <w:sz w:val="20"/>
                <w:szCs w:val="20"/>
              </w:rPr>
            </w:pPr>
          </w:p>
        </w:tc>
        <w:tc>
          <w:tcPr>
            <w:tcW w:w="1617" w:type="dxa"/>
            <w:tcBorders>
              <w:top w:val="single" w:sz="4" w:space="0" w:color="auto"/>
              <w:left w:val="single" w:sz="4" w:space="0" w:color="auto"/>
              <w:bottom w:val="single" w:sz="4" w:space="0" w:color="auto"/>
              <w:right w:val="single" w:sz="4" w:space="0" w:color="auto"/>
            </w:tcBorders>
          </w:tcPr>
          <w:p w14:paraId="53D39104" w14:textId="77777777" w:rsidR="00EF48D8" w:rsidRDefault="00EF48D8" w:rsidP="00A704DE">
            <w:pPr>
              <w:pStyle w:val="af6"/>
              <w:spacing w:after="0" w:line="240" w:lineRule="auto"/>
              <w:jc w:val="center"/>
              <w:rPr>
                <w:rFonts w:ascii="Times New Roman" w:hAnsi="Times New Roman"/>
                <w:sz w:val="20"/>
                <w:szCs w:val="20"/>
              </w:rPr>
            </w:pPr>
          </w:p>
        </w:tc>
        <w:tc>
          <w:tcPr>
            <w:tcW w:w="1333" w:type="dxa"/>
            <w:tcBorders>
              <w:top w:val="single" w:sz="4" w:space="0" w:color="auto"/>
              <w:left w:val="single" w:sz="4" w:space="0" w:color="auto"/>
              <w:bottom w:val="single" w:sz="4" w:space="0" w:color="auto"/>
              <w:right w:val="single" w:sz="4" w:space="0" w:color="auto"/>
            </w:tcBorders>
          </w:tcPr>
          <w:p w14:paraId="766F326C" w14:textId="77777777" w:rsidR="00EF48D8" w:rsidRDefault="00EF48D8" w:rsidP="00A704DE">
            <w:pPr>
              <w:pStyle w:val="af6"/>
              <w:spacing w:after="0" w:line="240" w:lineRule="auto"/>
              <w:jc w:val="center"/>
              <w:rPr>
                <w:rFonts w:ascii="Times New Roman" w:hAnsi="Times New Roman"/>
                <w:sz w:val="20"/>
                <w:szCs w:val="20"/>
              </w:rPr>
            </w:pPr>
          </w:p>
        </w:tc>
        <w:tc>
          <w:tcPr>
            <w:tcW w:w="1541" w:type="dxa"/>
            <w:tcBorders>
              <w:top w:val="single" w:sz="4" w:space="0" w:color="auto"/>
              <w:left w:val="single" w:sz="4" w:space="0" w:color="auto"/>
              <w:bottom w:val="single" w:sz="4" w:space="0" w:color="auto"/>
              <w:right w:val="single" w:sz="4" w:space="0" w:color="auto"/>
            </w:tcBorders>
          </w:tcPr>
          <w:p w14:paraId="22EE4FA0" w14:textId="77777777" w:rsidR="00EF48D8" w:rsidRDefault="00EF48D8" w:rsidP="00A704DE">
            <w:pPr>
              <w:pStyle w:val="af6"/>
              <w:spacing w:after="0" w:line="240" w:lineRule="auto"/>
              <w:jc w:val="center"/>
              <w:rPr>
                <w:rFonts w:ascii="Times New Roman" w:hAnsi="Times New Roman"/>
                <w:sz w:val="20"/>
                <w:szCs w:val="20"/>
              </w:rPr>
            </w:pPr>
          </w:p>
        </w:tc>
      </w:tr>
    </w:tbl>
    <w:p w14:paraId="37884623" w14:textId="77777777" w:rsidR="00EF48D8" w:rsidRDefault="00EF48D8" w:rsidP="00A704DE">
      <w:pPr>
        <w:spacing w:after="0" w:line="240" w:lineRule="auto"/>
        <w:jc w:val="center"/>
        <w:rPr>
          <w:sz w:val="23"/>
          <w:szCs w:val="23"/>
        </w:rPr>
      </w:pPr>
    </w:p>
    <w:p w14:paraId="01F7703B"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bl>
      <w:tblPr>
        <w:tblW w:w="10554" w:type="dxa"/>
        <w:tblInd w:w="55" w:type="dxa"/>
        <w:tblCellMar>
          <w:top w:w="55" w:type="dxa"/>
          <w:left w:w="55" w:type="dxa"/>
          <w:bottom w:w="55" w:type="dxa"/>
          <w:right w:w="55" w:type="dxa"/>
        </w:tblCellMar>
        <w:tblLook w:val="04A0" w:firstRow="1" w:lastRow="0" w:firstColumn="1" w:lastColumn="0" w:noHBand="0" w:noVBand="1"/>
      </w:tblPr>
      <w:tblGrid>
        <w:gridCol w:w="5271"/>
        <w:gridCol w:w="5283"/>
      </w:tblGrid>
      <w:tr w:rsidR="00EF48D8" w14:paraId="195D2086" w14:textId="77777777">
        <w:trPr>
          <w:trHeight w:val="2361"/>
        </w:trPr>
        <w:tc>
          <w:tcPr>
            <w:tcW w:w="5271" w:type="dxa"/>
          </w:tcPr>
          <w:p w14:paraId="0C992DCD"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14:paraId="6B7EC4F3"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14:paraId="795686F1" w14:textId="77777777" w:rsidR="00EF48D8" w:rsidRDefault="00EF48D8" w:rsidP="00A704DE">
            <w:pPr>
              <w:suppressAutoHyphens w:val="0"/>
              <w:snapToGrid w:val="0"/>
              <w:spacing w:after="0" w:line="240" w:lineRule="auto"/>
              <w:ind w:left="142" w:firstLine="426"/>
              <w:jc w:val="both"/>
              <w:rPr>
                <w:rFonts w:eastAsia="Calibri" w:cs="Times New Roman"/>
                <w:kern w:val="0"/>
                <w:sz w:val="20"/>
                <w:szCs w:val="20"/>
                <w:lang w:eastAsia="en-US" w:bidi="ar-SA"/>
              </w:rPr>
            </w:pPr>
          </w:p>
          <w:p w14:paraId="0783B308" w14:textId="77777777" w:rsidR="00EF48D8" w:rsidRDefault="002A4A86" w:rsidP="00A704DE">
            <w:pPr>
              <w:widowControl/>
              <w:tabs>
                <w:tab w:val="left" w:pos="1249"/>
              </w:tabs>
              <w:suppressAutoHyphens w:val="0"/>
              <w:spacing w:after="0" w:line="240" w:lineRule="auto"/>
              <w:ind w:left="142" w:firstLine="426"/>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14:paraId="6277E789" w14:textId="77777777" w:rsidR="00EF48D8" w:rsidRDefault="00EF48D8" w:rsidP="00A704DE">
            <w:pPr>
              <w:widowControl/>
              <w:tabs>
                <w:tab w:val="left" w:pos="1249"/>
              </w:tabs>
              <w:suppressAutoHyphens w:val="0"/>
              <w:spacing w:after="0" w:line="240" w:lineRule="auto"/>
              <w:ind w:left="142" w:firstLine="426"/>
              <w:rPr>
                <w:rFonts w:eastAsia="Calibri" w:cs="Times New Roman"/>
                <w:kern w:val="0"/>
                <w:sz w:val="20"/>
                <w:szCs w:val="20"/>
                <w:lang w:eastAsia="en-US" w:bidi="ar-SA"/>
              </w:rPr>
            </w:pPr>
          </w:p>
          <w:p w14:paraId="2CFA645D" w14:textId="08577438" w:rsidR="00EF48D8" w:rsidRDefault="002A4A86" w:rsidP="00A704DE">
            <w:pPr>
              <w:widowControl/>
              <w:tabs>
                <w:tab w:val="left" w:pos="1249"/>
              </w:tabs>
              <w:suppressAutoHyphens w:val="0"/>
              <w:spacing w:after="0" w:line="240" w:lineRule="auto"/>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_________________/ </w:t>
            </w:r>
            <w:r w:rsidR="00035DE0">
              <w:rPr>
                <w:rFonts w:eastAsia="Calibri" w:cs="Times New Roman"/>
                <w:kern w:val="0"/>
                <w:sz w:val="20"/>
                <w:szCs w:val="20"/>
                <w:lang w:eastAsia="en-US" w:bidi="ar-SA"/>
              </w:rPr>
              <w:t xml:space="preserve">А.В. </w:t>
            </w:r>
            <w:proofErr w:type="spellStart"/>
            <w:r w:rsidR="00035DE0">
              <w:rPr>
                <w:rFonts w:eastAsia="Calibri" w:cs="Times New Roman"/>
                <w:kern w:val="0"/>
                <w:sz w:val="20"/>
                <w:szCs w:val="20"/>
                <w:lang w:eastAsia="en-US" w:bidi="ar-SA"/>
              </w:rPr>
              <w:t>Иванькин</w:t>
            </w:r>
            <w:proofErr w:type="spellEnd"/>
          </w:p>
          <w:p w14:paraId="1CE9055A" w14:textId="77777777" w:rsidR="00EF48D8" w:rsidRDefault="002A4A86" w:rsidP="00A704DE">
            <w:pPr>
              <w:suppressAutoHyphens w:val="0"/>
              <w:spacing w:after="0" w:line="240" w:lineRule="auto"/>
              <w:ind w:left="142" w:right="113" w:firstLine="1079"/>
              <w:jc w:val="both"/>
              <w:rPr>
                <w:rFonts w:eastAsia="Calibri" w:cs="Times New Roman"/>
                <w:kern w:val="0"/>
                <w:sz w:val="20"/>
                <w:szCs w:val="20"/>
                <w:lang w:eastAsia="en-US" w:bidi="ar-SA"/>
              </w:rPr>
            </w:pPr>
            <w:proofErr w:type="spellStart"/>
            <w:r>
              <w:rPr>
                <w:rFonts w:eastAsia="Calibri" w:cs="Times New Roman"/>
                <w:kern w:val="0"/>
                <w:sz w:val="20"/>
                <w:szCs w:val="20"/>
                <w:lang w:eastAsia="en-US" w:bidi="ar-SA"/>
              </w:rPr>
              <w:t>м.п</w:t>
            </w:r>
            <w:proofErr w:type="spellEnd"/>
            <w:r>
              <w:rPr>
                <w:rFonts w:eastAsia="Calibri" w:cs="Times New Roman"/>
                <w:kern w:val="0"/>
                <w:sz w:val="20"/>
                <w:szCs w:val="20"/>
                <w:lang w:eastAsia="en-US" w:bidi="ar-SA"/>
              </w:rPr>
              <w:t>.</w:t>
            </w:r>
          </w:p>
        </w:tc>
        <w:tc>
          <w:tcPr>
            <w:tcW w:w="5282" w:type="dxa"/>
          </w:tcPr>
          <w:p w14:paraId="327EFEB3" w14:textId="77777777" w:rsidR="00EF48D8" w:rsidRDefault="002A4A86" w:rsidP="00A704DE">
            <w:pPr>
              <w:suppressAutoHyphens w:val="0"/>
              <w:snapToGrid w:val="0"/>
              <w:spacing w:after="0" w:line="240" w:lineRule="auto"/>
              <w:ind w:left="142"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14:paraId="4CFDEAEC" w14:textId="77777777" w:rsidR="00EF48D8" w:rsidRDefault="00EF48D8" w:rsidP="00A704DE">
            <w:pPr>
              <w:suppressAutoHyphens w:val="0"/>
              <w:snapToGrid w:val="0"/>
              <w:spacing w:after="0" w:line="240" w:lineRule="auto"/>
              <w:ind w:left="142" w:right="113" w:firstLine="425"/>
              <w:contextualSpacing/>
              <w:jc w:val="both"/>
              <w:rPr>
                <w:rFonts w:eastAsia="Calibri" w:cs="Times New Roman"/>
                <w:kern w:val="0"/>
                <w:sz w:val="20"/>
                <w:szCs w:val="20"/>
                <w:lang w:eastAsia="en-US" w:bidi="ar-SA"/>
              </w:rPr>
            </w:pPr>
          </w:p>
          <w:p w14:paraId="442A4E07" w14:textId="77777777" w:rsidR="00EF48D8" w:rsidRDefault="002A4A86" w:rsidP="00A704DE">
            <w:pPr>
              <w:suppressAutoHyphens w:val="0"/>
              <w:snapToGrid w:val="0"/>
              <w:spacing w:after="0" w:line="240" w:lineRule="auto"/>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w:t>
            </w:r>
          </w:p>
          <w:p w14:paraId="38FE943C" w14:textId="198989E1" w:rsidR="00C15249" w:rsidRDefault="00C15249" w:rsidP="00A704DE">
            <w:pPr>
              <w:suppressAutoHyphens w:val="0"/>
              <w:snapToGrid w:val="0"/>
              <w:spacing w:after="0" w:line="240" w:lineRule="auto"/>
              <w:ind w:right="113" w:firstLine="425"/>
              <w:contextualSpacing/>
              <w:jc w:val="both"/>
              <w:rPr>
                <w:rFonts w:eastAsia="Calibri" w:cs="Times New Roman"/>
                <w:kern w:val="0"/>
                <w:sz w:val="20"/>
                <w:szCs w:val="20"/>
                <w:lang w:eastAsia="en-US" w:bidi="ar-SA"/>
              </w:rPr>
            </w:pPr>
          </w:p>
          <w:p w14:paraId="4C7B4C89" w14:textId="77777777" w:rsidR="00C15249" w:rsidRDefault="00C15249" w:rsidP="00A704DE">
            <w:pPr>
              <w:suppressAutoHyphens w:val="0"/>
              <w:snapToGrid w:val="0"/>
              <w:spacing w:after="0" w:line="240" w:lineRule="auto"/>
              <w:ind w:right="113" w:firstLine="425"/>
              <w:contextualSpacing/>
              <w:jc w:val="both"/>
              <w:rPr>
                <w:rFonts w:eastAsia="Calibri" w:cs="Times New Roman"/>
                <w:kern w:val="0"/>
                <w:sz w:val="20"/>
                <w:szCs w:val="20"/>
                <w:lang w:eastAsia="en-US" w:bidi="ar-SA"/>
              </w:rPr>
            </w:pPr>
          </w:p>
          <w:p w14:paraId="74413471" w14:textId="77777777" w:rsidR="00EF48D8" w:rsidRDefault="002A4A86" w:rsidP="00A704DE">
            <w:pPr>
              <w:suppressAutoHyphens w:val="0"/>
              <w:snapToGrid w:val="0"/>
              <w:spacing w:after="0" w:line="240" w:lineRule="auto"/>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14:paraId="0485BAD5" w14:textId="77777777" w:rsidR="00EF48D8" w:rsidRDefault="002A4A86" w:rsidP="00A704DE">
            <w:pPr>
              <w:suppressAutoHyphens w:val="0"/>
              <w:snapToGrid w:val="0"/>
              <w:spacing w:after="0" w:line="240" w:lineRule="auto"/>
              <w:ind w:right="113" w:firstLine="425"/>
              <w:contextualSpacing/>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w:t>
            </w:r>
            <w:proofErr w:type="spellStart"/>
            <w:r>
              <w:rPr>
                <w:rFonts w:eastAsia="Calibri" w:cs="Times New Roman"/>
                <w:kern w:val="0"/>
                <w:sz w:val="20"/>
                <w:szCs w:val="20"/>
                <w:lang w:eastAsia="en-US" w:bidi="ar-SA"/>
              </w:rPr>
              <w:t>м.п</w:t>
            </w:r>
            <w:proofErr w:type="spellEnd"/>
            <w:r>
              <w:rPr>
                <w:rFonts w:eastAsia="Calibri" w:cs="Times New Roman"/>
                <w:kern w:val="0"/>
                <w:sz w:val="20"/>
                <w:szCs w:val="20"/>
                <w:lang w:eastAsia="en-US" w:bidi="ar-SA"/>
              </w:rPr>
              <w:t>.</w:t>
            </w:r>
          </w:p>
        </w:tc>
      </w:tr>
    </w:tbl>
    <w:p w14:paraId="24B56F6D" w14:textId="77777777" w:rsidR="00EF48D8" w:rsidRDefault="00EF48D8" w:rsidP="00A704DE">
      <w:pPr>
        <w:spacing w:after="0" w:line="240" w:lineRule="auto"/>
        <w:rPr>
          <w:rFonts w:cs="Times New Roman"/>
          <w:sz w:val="20"/>
          <w:szCs w:val="20"/>
        </w:rPr>
      </w:pPr>
    </w:p>
    <w:p w14:paraId="5F806BA8" w14:textId="77777777" w:rsidR="00EF48D8" w:rsidRDefault="00EF48D8" w:rsidP="00A704DE">
      <w:pPr>
        <w:spacing w:after="0" w:line="240" w:lineRule="auto"/>
        <w:rPr>
          <w:rFonts w:cs="Times New Roman"/>
          <w:sz w:val="20"/>
          <w:szCs w:val="20"/>
        </w:rPr>
      </w:pPr>
    </w:p>
    <w:p w14:paraId="3FF9E80D" w14:textId="05F6D2B6" w:rsidR="00EF48D8" w:rsidRDefault="00EF48D8" w:rsidP="00A704DE">
      <w:pPr>
        <w:spacing w:after="0" w:line="240" w:lineRule="auto"/>
        <w:rPr>
          <w:rFonts w:cs="Times New Roman"/>
          <w:sz w:val="20"/>
          <w:szCs w:val="20"/>
        </w:rPr>
      </w:pPr>
    </w:p>
    <w:p w14:paraId="68FE3B46" w14:textId="7C34DE3E" w:rsidR="00C15249" w:rsidRDefault="00C15249" w:rsidP="00A704DE">
      <w:pPr>
        <w:spacing w:after="0" w:line="240" w:lineRule="auto"/>
        <w:rPr>
          <w:rFonts w:cs="Times New Roman"/>
          <w:sz w:val="20"/>
          <w:szCs w:val="20"/>
        </w:rPr>
      </w:pPr>
    </w:p>
    <w:p w14:paraId="133EED5B" w14:textId="70248736" w:rsidR="00C15249" w:rsidRDefault="00C15249" w:rsidP="00A704DE">
      <w:pPr>
        <w:spacing w:after="0" w:line="240" w:lineRule="auto"/>
        <w:rPr>
          <w:rFonts w:cs="Times New Roman"/>
          <w:sz w:val="20"/>
          <w:szCs w:val="20"/>
        </w:rPr>
      </w:pPr>
    </w:p>
    <w:p w14:paraId="44640393" w14:textId="77777777" w:rsidR="00C15249" w:rsidRDefault="00C15249" w:rsidP="00A704DE">
      <w:pPr>
        <w:spacing w:after="0" w:line="240" w:lineRule="auto"/>
        <w:rPr>
          <w:rFonts w:cs="Times New Roman"/>
          <w:sz w:val="20"/>
          <w:szCs w:val="20"/>
        </w:rPr>
      </w:pPr>
    </w:p>
    <w:p w14:paraId="71480A25" w14:textId="77777777" w:rsidR="00EF48D8" w:rsidRDefault="00EF48D8" w:rsidP="00A704DE">
      <w:pPr>
        <w:widowControl/>
        <w:suppressAutoHyphens w:val="0"/>
        <w:spacing w:after="0" w:line="240" w:lineRule="auto"/>
        <w:jc w:val="right"/>
        <w:outlineLvl w:val="0"/>
        <w:rPr>
          <w:rFonts w:eastAsia="Calibri" w:cs="Times New Roman"/>
          <w:b/>
          <w:kern w:val="0"/>
          <w:sz w:val="20"/>
          <w:szCs w:val="20"/>
          <w:lang w:eastAsia="en-US" w:bidi="ar-SA"/>
        </w:rPr>
      </w:pPr>
    </w:p>
    <w:p w14:paraId="73BA1BF5"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45CF8336"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44E9762C"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4B6761BB"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581D246A"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2CC8C68E" w14:textId="77777777" w:rsidR="00162F05" w:rsidRDefault="00162F05">
      <w:pPr>
        <w:widowControl/>
        <w:suppressAutoHyphens w:val="0"/>
        <w:rPr>
          <w:rFonts w:eastAsia="Calibri" w:cs="Times New Roman"/>
          <w:b/>
          <w:kern w:val="0"/>
          <w:sz w:val="20"/>
          <w:szCs w:val="20"/>
          <w:lang w:eastAsia="en-US" w:bidi="ar-SA"/>
        </w:rPr>
      </w:pPr>
      <w:r>
        <w:rPr>
          <w:rFonts w:eastAsia="Calibri" w:cs="Times New Roman"/>
          <w:b/>
          <w:kern w:val="0"/>
          <w:sz w:val="20"/>
          <w:szCs w:val="20"/>
          <w:lang w:eastAsia="en-US" w:bidi="ar-SA"/>
        </w:rPr>
        <w:br w:type="page"/>
      </w:r>
    </w:p>
    <w:p w14:paraId="367A979D" w14:textId="00E3588D" w:rsidR="00EF48D8" w:rsidRDefault="002A4A86" w:rsidP="00A704DE">
      <w:pPr>
        <w:widowControl/>
        <w:suppressAutoHyphens w:val="0"/>
        <w:spacing w:after="0" w:line="240" w:lineRule="auto"/>
        <w:jc w:val="right"/>
        <w:rPr>
          <w:rFonts w:eastAsia="Calibri" w:cs="Times New Roman"/>
          <w:b/>
          <w:kern w:val="0"/>
          <w:sz w:val="20"/>
          <w:szCs w:val="20"/>
          <w:lang w:eastAsia="en-US" w:bidi="ar-SA"/>
        </w:rPr>
      </w:pPr>
      <w:r>
        <w:rPr>
          <w:rFonts w:eastAsia="Calibri" w:cs="Times New Roman"/>
          <w:b/>
          <w:kern w:val="0"/>
          <w:sz w:val="20"/>
          <w:szCs w:val="20"/>
          <w:lang w:eastAsia="en-US" w:bidi="ar-SA"/>
        </w:rPr>
        <w:lastRenderedPageBreak/>
        <w:t xml:space="preserve">Приложение № 2 к Контракту </w:t>
      </w:r>
    </w:p>
    <w:p w14:paraId="1817411F" w14:textId="77777777" w:rsidR="00EF48D8" w:rsidRDefault="002A4A86" w:rsidP="00A704DE">
      <w:pPr>
        <w:widowControl/>
        <w:suppressAutoHyphens w:val="0"/>
        <w:spacing w:after="0" w:line="240" w:lineRule="auto"/>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_________ от ___________                 </w:t>
      </w:r>
    </w:p>
    <w:p w14:paraId="4F2A08FE" w14:textId="77777777" w:rsidR="00EF48D8" w:rsidRDefault="002A4A86" w:rsidP="00A704DE">
      <w:pPr>
        <w:widowControl/>
        <w:suppressAutoHyphens w:val="0"/>
        <w:spacing w:after="0" w:line="240" w:lineRule="auto"/>
        <w:jc w:val="right"/>
        <w:rPr>
          <w:rFonts w:eastAsia="Calibri" w:cs="Times New Roman"/>
          <w:b/>
          <w:kern w:val="0"/>
          <w:sz w:val="20"/>
          <w:szCs w:val="20"/>
          <w:lang w:eastAsia="en-US" w:bidi="ar-SA"/>
        </w:rPr>
      </w:pPr>
      <w:r>
        <w:rPr>
          <w:rFonts w:eastAsia="Calibri" w:cs="Times New Roman"/>
          <w:b/>
          <w:kern w:val="0"/>
          <w:sz w:val="20"/>
          <w:szCs w:val="20"/>
          <w:lang w:eastAsia="en-US" w:bidi="ar-SA"/>
        </w:rPr>
        <w:t xml:space="preserve">                                                                                                               на оказание услуг по обращению с твердыми коммунальными отходами     </w:t>
      </w:r>
    </w:p>
    <w:p w14:paraId="1AA7E419"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35E6552B" w14:textId="77777777" w:rsidR="00EF48D8" w:rsidRDefault="002A4A86" w:rsidP="00A704DE">
      <w:pPr>
        <w:widowControl/>
        <w:tabs>
          <w:tab w:val="left" w:pos="365"/>
          <w:tab w:val="center" w:pos="5102"/>
        </w:tabs>
        <w:suppressAutoHyphens w:val="0"/>
        <w:spacing w:after="0" w:line="240" w:lineRule="auto"/>
        <w:rPr>
          <w:rFonts w:eastAsia="Calibri" w:cs="Times New Roman"/>
          <w:b/>
          <w:kern w:val="0"/>
          <w:sz w:val="20"/>
          <w:szCs w:val="20"/>
          <w:lang w:eastAsia="en-US" w:bidi="ar-SA"/>
        </w:rPr>
      </w:pPr>
      <w:r>
        <w:rPr>
          <w:rFonts w:cs="Times New Roman"/>
          <w:sz w:val="20"/>
          <w:szCs w:val="20"/>
        </w:rPr>
        <w:tab/>
      </w:r>
      <w:r>
        <w:rPr>
          <w:rFonts w:cs="Times New Roman"/>
          <w:sz w:val="20"/>
          <w:szCs w:val="20"/>
        </w:rPr>
        <w:tab/>
      </w:r>
    </w:p>
    <w:p w14:paraId="605E3467" w14:textId="77777777" w:rsidR="00EF48D8" w:rsidRDefault="00EF48D8" w:rsidP="00A704DE">
      <w:pPr>
        <w:widowControl/>
        <w:suppressAutoHyphens w:val="0"/>
        <w:spacing w:after="0" w:line="240" w:lineRule="auto"/>
        <w:jc w:val="right"/>
        <w:rPr>
          <w:rFonts w:eastAsia="Calibri" w:cs="Times New Roman"/>
          <w:b/>
          <w:kern w:val="0"/>
          <w:sz w:val="20"/>
          <w:szCs w:val="20"/>
          <w:lang w:eastAsia="en-US" w:bidi="ar-SA"/>
        </w:rPr>
      </w:pPr>
    </w:p>
    <w:p w14:paraId="190D2ED5" w14:textId="77777777" w:rsidR="00EF48D8" w:rsidRDefault="002A4A86" w:rsidP="00A704DE">
      <w:pPr>
        <w:widowControl/>
        <w:suppressAutoHyphens w:val="0"/>
        <w:spacing w:after="0" w:line="240" w:lineRule="auto"/>
        <w:jc w:val="center"/>
        <w:rPr>
          <w:rFonts w:eastAsia="Calibri" w:cs="Times New Roman"/>
          <w:kern w:val="0"/>
          <w:sz w:val="20"/>
          <w:szCs w:val="20"/>
          <w:lang w:eastAsia="en-US" w:bidi="ar-SA"/>
        </w:rPr>
      </w:pPr>
      <w:r>
        <w:rPr>
          <w:rFonts w:eastAsia="Calibri" w:cs="Times New Roman"/>
          <w:kern w:val="0"/>
          <w:sz w:val="20"/>
          <w:szCs w:val="20"/>
          <w:lang w:eastAsia="en-US" w:bidi="ar-SA"/>
        </w:rPr>
        <w:t>Перечень твердых коммунальных отходов Потребителя</w:t>
      </w:r>
    </w:p>
    <w:p w14:paraId="29CA6BEF" w14:textId="77777777" w:rsidR="00EF48D8" w:rsidRDefault="00EF48D8" w:rsidP="00A704DE">
      <w:pPr>
        <w:widowControl/>
        <w:suppressAutoHyphens w:val="0"/>
        <w:spacing w:after="0" w:line="240" w:lineRule="auto"/>
        <w:ind w:left="142" w:firstLine="426"/>
        <w:jc w:val="center"/>
        <w:outlineLvl w:val="1"/>
        <w:rPr>
          <w:rFonts w:eastAsia="Calibri" w:cs="Times New Roman"/>
          <w:kern w:val="0"/>
          <w:sz w:val="20"/>
          <w:szCs w:val="20"/>
          <w:lang w:eastAsia="en-US" w:bidi="ar-SA"/>
        </w:rPr>
      </w:pPr>
    </w:p>
    <w:tbl>
      <w:tblPr>
        <w:tblW w:w="10314" w:type="dxa"/>
        <w:tblInd w:w="141" w:type="dxa"/>
        <w:tblLook w:val="04A0" w:firstRow="1" w:lastRow="0" w:firstColumn="1" w:lastColumn="0" w:noHBand="0" w:noVBand="1"/>
      </w:tblPr>
      <w:tblGrid>
        <w:gridCol w:w="4786"/>
        <w:gridCol w:w="1701"/>
        <w:gridCol w:w="1276"/>
        <w:gridCol w:w="1132"/>
        <w:gridCol w:w="1419"/>
      </w:tblGrid>
      <w:tr w:rsidR="00EF48D8" w14:paraId="42CA63E3" w14:textId="77777777">
        <w:tc>
          <w:tcPr>
            <w:tcW w:w="4786" w:type="dxa"/>
            <w:tcBorders>
              <w:top w:val="single" w:sz="4" w:space="0" w:color="000000"/>
              <w:left w:val="single" w:sz="4" w:space="0" w:color="000000"/>
              <w:bottom w:val="single" w:sz="4" w:space="0" w:color="000000"/>
              <w:right w:val="single" w:sz="4" w:space="0" w:color="000000"/>
            </w:tcBorders>
            <w:vAlign w:val="center"/>
          </w:tcPr>
          <w:p w14:paraId="559B7F66"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Наименование отходов в соответствии с ФККО</w:t>
            </w:r>
          </w:p>
        </w:tc>
        <w:tc>
          <w:tcPr>
            <w:tcW w:w="1701" w:type="dxa"/>
            <w:tcBorders>
              <w:top w:val="single" w:sz="4" w:space="0" w:color="000000"/>
              <w:left w:val="single" w:sz="4" w:space="0" w:color="000000"/>
              <w:bottom w:val="single" w:sz="4" w:space="0" w:color="000000"/>
              <w:right w:val="single" w:sz="4" w:space="0" w:color="000000"/>
            </w:tcBorders>
            <w:vAlign w:val="center"/>
          </w:tcPr>
          <w:p w14:paraId="49734226"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Код по ФККО</w:t>
            </w:r>
          </w:p>
        </w:tc>
        <w:tc>
          <w:tcPr>
            <w:tcW w:w="1276" w:type="dxa"/>
            <w:tcBorders>
              <w:top w:val="single" w:sz="4" w:space="0" w:color="000000"/>
              <w:left w:val="single" w:sz="4" w:space="0" w:color="000000"/>
              <w:bottom w:val="single" w:sz="4" w:space="0" w:color="000000"/>
              <w:right w:val="single" w:sz="4" w:space="0" w:color="000000"/>
            </w:tcBorders>
            <w:vAlign w:val="center"/>
          </w:tcPr>
          <w:p w14:paraId="65BD7A54"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Класс опасности</w:t>
            </w:r>
          </w:p>
        </w:tc>
        <w:tc>
          <w:tcPr>
            <w:tcW w:w="1132" w:type="dxa"/>
            <w:tcBorders>
              <w:top w:val="single" w:sz="4" w:space="0" w:color="000000"/>
              <w:left w:val="single" w:sz="4" w:space="0" w:color="000000"/>
              <w:bottom w:val="single" w:sz="4" w:space="0" w:color="000000"/>
              <w:right w:val="single" w:sz="4" w:space="0" w:color="000000"/>
            </w:tcBorders>
            <w:vAlign w:val="center"/>
          </w:tcPr>
          <w:p w14:paraId="310AD025"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Масса в мес.</w:t>
            </w:r>
          </w:p>
          <w:p w14:paraId="06DFD6F0"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w:t>
            </w:r>
            <w:proofErr w:type="spellStart"/>
            <w:r>
              <w:rPr>
                <w:rFonts w:eastAsia="Calibri" w:cs="Times New Roman"/>
                <w:kern w:val="0"/>
                <w:sz w:val="20"/>
                <w:szCs w:val="20"/>
                <w:lang w:eastAsia="en-US" w:bidi="ar-SA"/>
              </w:rPr>
              <w:t>тн</w:t>
            </w:r>
            <w:proofErr w:type="spellEnd"/>
            <w:r>
              <w:rPr>
                <w:rFonts w:eastAsia="Calibri" w:cs="Times New Roman"/>
                <w:kern w:val="0"/>
                <w:sz w:val="20"/>
                <w:szCs w:val="20"/>
                <w:lang w:eastAsia="en-US" w:bidi="ar-SA"/>
              </w:rPr>
              <w:t>)</w:t>
            </w:r>
          </w:p>
        </w:tc>
        <w:tc>
          <w:tcPr>
            <w:tcW w:w="1419" w:type="dxa"/>
            <w:tcBorders>
              <w:top w:val="single" w:sz="4" w:space="0" w:color="000000"/>
              <w:left w:val="single" w:sz="4" w:space="0" w:color="000000"/>
              <w:bottom w:val="single" w:sz="4" w:space="0" w:color="000000"/>
              <w:right w:val="single" w:sz="4" w:space="0" w:color="000000"/>
            </w:tcBorders>
          </w:tcPr>
          <w:p w14:paraId="54457134"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Объем в мес.</w:t>
            </w:r>
          </w:p>
          <w:p w14:paraId="0714C4B1" w14:textId="77777777" w:rsidR="00EF48D8" w:rsidRDefault="002A4A86" w:rsidP="00A704DE">
            <w:pPr>
              <w:widowControl/>
              <w:suppressAutoHyphens w:val="0"/>
              <w:spacing w:after="0" w:line="240" w:lineRule="auto"/>
              <w:jc w:val="center"/>
              <w:outlineLvl w:val="1"/>
              <w:rPr>
                <w:rFonts w:eastAsia="Calibri" w:cs="Times New Roman"/>
                <w:kern w:val="0"/>
                <w:sz w:val="20"/>
                <w:szCs w:val="20"/>
                <w:lang w:eastAsia="en-US" w:bidi="ar-SA"/>
              </w:rPr>
            </w:pPr>
            <w:r>
              <w:rPr>
                <w:rFonts w:eastAsia="Calibri" w:cs="Times New Roman"/>
                <w:kern w:val="0"/>
                <w:sz w:val="20"/>
                <w:szCs w:val="20"/>
                <w:lang w:eastAsia="en-US" w:bidi="ar-SA"/>
              </w:rPr>
              <w:t>(м3)</w:t>
            </w:r>
          </w:p>
        </w:tc>
      </w:tr>
      <w:tr w:rsidR="00EF48D8" w14:paraId="50795C71" w14:textId="77777777">
        <w:tc>
          <w:tcPr>
            <w:tcW w:w="4786" w:type="dxa"/>
            <w:tcBorders>
              <w:top w:val="single" w:sz="4" w:space="0" w:color="000000"/>
              <w:left w:val="single" w:sz="4" w:space="0" w:color="000000"/>
              <w:bottom w:val="single" w:sz="4" w:space="0" w:color="000000"/>
              <w:right w:val="single" w:sz="4" w:space="0" w:color="000000"/>
            </w:tcBorders>
          </w:tcPr>
          <w:p w14:paraId="6966CE09" w14:textId="77777777" w:rsidR="00EF48D8" w:rsidRDefault="00EF48D8" w:rsidP="00A704DE">
            <w:pPr>
              <w:widowControl/>
              <w:suppressAutoHyphens w:val="0"/>
              <w:spacing w:after="0" w:line="240" w:lineRule="auto"/>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27FB0F8E"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5907DB8"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7333F274"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AE93A96"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r>
      <w:tr w:rsidR="00EF48D8" w14:paraId="1A490229" w14:textId="77777777">
        <w:tc>
          <w:tcPr>
            <w:tcW w:w="4786" w:type="dxa"/>
            <w:tcBorders>
              <w:top w:val="single" w:sz="4" w:space="0" w:color="000000"/>
              <w:left w:val="single" w:sz="4" w:space="0" w:color="000000"/>
              <w:bottom w:val="single" w:sz="4" w:space="0" w:color="000000"/>
              <w:right w:val="single" w:sz="4" w:space="0" w:color="000000"/>
            </w:tcBorders>
          </w:tcPr>
          <w:p w14:paraId="5ADC2D9F" w14:textId="77777777" w:rsidR="00EF48D8" w:rsidRDefault="00EF48D8" w:rsidP="00A704DE">
            <w:pPr>
              <w:widowControl/>
              <w:suppressAutoHyphens w:val="0"/>
              <w:spacing w:after="0" w:line="240" w:lineRule="auto"/>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BCF0D0B"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134487E"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2DCE0063"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52F19E0C"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r>
      <w:tr w:rsidR="00EF48D8" w14:paraId="27CD64BC" w14:textId="77777777">
        <w:tc>
          <w:tcPr>
            <w:tcW w:w="4786" w:type="dxa"/>
            <w:tcBorders>
              <w:top w:val="single" w:sz="4" w:space="0" w:color="000000"/>
              <w:left w:val="single" w:sz="4" w:space="0" w:color="000000"/>
              <w:bottom w:val="single" w:sz="4" w:space="0" w:color="000000"/>
              <w:right w:val="single" w:sz="4" w:space="0" w:color="000000"/>
            </w:tcBorders>
          </w:tcPr>
          <w:p w14:paraId="7DE4A387" w14:textId="77777777" w:rsidR="00EF48D8" w:rsidRDefault="00EF48D8" w:rsidP="00A704DE">
            <w:pPr>
              <w:widowControl/>
              <w:suppressAutoHyphens w:val="0"/>
              <w:spacing w:after="0" w:line="240" w:lineRule="auto"/>
              <w:outlineLvl w:val="1"/>
              <w:rPr>
                <w:rFonts w:eastAsia="Calibri" w:cs="Times New Roman"/>
                <w:kern w:val="0"/>
                <w:sz w:val="20"/>
                <w:szCs w:val="20"/>
                <w:lang w:eastAsia="en-US" w:bidi="ar-SA"/>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7625A91"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3395581"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132" w:type="dxa"/>
            <w:tcBorders>
              <w:top w:val="single" w:sz="4" w:space="0" w:color="000000"/>
              <w:left w:val="single" w:sz="4" w:space="0" w:color="000000"/>
              <w:bottom w:val="single" w:sz="4" w:space="0" w:color="000000"/>
              <w:right w:val="single" w:sz="4" w:space="0" w:color="000000"/>
            </w:tcBorders>
            <w:vAlign w:val="center"/>
          </w:tcPr>
          <w:p w14:paraId="6991EDC2"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1E5B18A6"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r>
      <w:tr w:rsidR="00EF48D8" w14:paraId="74A4CADA" w14:textId="77777777">
        <w:tc>
          <w:tcPr>
            <w:tcW w:w="7763" w:type="dxa"/>
            <w:gridSpan w:val="3"/>
            <w:tcBorders>
              <w:top w:val="single" w:sz="4" w:space="0" w:color="000000"/>
              <w:left w:val="single" w:sz="4" w:space="0" w:color="000000"/>
              <w:bottom w:val="single" w:sz="4" w:space="0" w:color="000000"/>
              <w:right w:val="single" w:sz="4" w:space="0" w:color="000000"/>
            </w:tcBorders>
            <w:vAlign w:val="center"/>
          </w:tcPr>
          <w:p w14:paraId="0D9E3E44" w14:textId="77777777" w:rsidR="00EF48D8" w:rsidRDefault="002A4A86" w:rsidP="00A704DE">
            <w:pPr>
              <w:widowControl/>
              <w:suppressAutoHyphens w:val="0"/>
              <w:spacing w:after="0" w:line="240" w:lineRule="auto"/>
              <w:outlineLvl w:val="1"/>
              <w:rPr>
                <w:rFonts w:eastAsia="Calibri" w:cs="Times New Roman"/>
                <w:kern w:val="0"/>
                <w:sz w:val="20"/>
                <w:szCs w:val="20"/>
                <w:lang w:eastAsia="en-US" w:bidi="ar-SA"/>
              </w:rPr>
            </w:pPr>
            <w:r>
              <w:rPr>
                <w:rFonts w:eastAsia="Calibri" w:cs="Times New Roman"/>
                <w:kern w:val="0"/>
                <w:sz w:val="20"/>
                <w:szCs w:val="20"/>
                <w:lang w:eastAsia="en-US" w:bidi="ar-SA"/>
              </w:rPr>
              <w:t xml:space="preserve">Итого </w:t>
            </w:r>
          </w:p>
        </w:tc>
        <w:tc>
          <w:tcPr>
            <w:tcW w:w="1132" w:type="dxa"/>
            <w:tcBorders>
              <w:top w:val="single" w:sz="4" w:space="0" w:color="000000"/>
              <w:left w:val="single" w:sz="4" w:space="0" w:color="000000"/>
              <w:bottom w:val="single" w:sz="4" w:space="0" w:color="000000"/>
              <w:right w:val="single" w:sz="4" w:space="0" w:color="000000"/>
            </w:tcBorders>
            <w:vAlign w:val="center"/>
          </w:tcPr>
          <w:p w14:paraId="0AC77280"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c>
          <w:tcPr>
            <w:tcW w:w="1419" w:type="dxa"/>
            <w:tcBorders>
              <w:top w:val="single" w:sz="4" w:space="0" w:color="000000"/>
              <w:left w:val="single" w:sz="4" w:space="0" w:color="000000"/>
              <w:bottom w:val="single" w:sz="4" w:space="0" w:color="000000"/>
              <w:right w:val="single" w:sz="4" w:space="0" w:color="000000"/>
            </w:tcBorders>
            <w:vAlign w:val="center"/>
          </w:tcPr>
          <w:p w14:paraId="20804A08"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c>
      </w:tr>
    </w:tbl>
    <w:p w14:paraId="386EC9BD" w14:textId="77777777" w:rsidR="00EF48D8" w:rsidRDefault="00EF48D8" w:rsidP="00A704DE">
      <w:pPr>
        <w:widowControl/>
        <w:suppressAutoHyphens w:val="0"/>
        <w:spacing w:after="0" w:line="240" w:lineRule="auto"/>
        <w:ind w:left="142" w:firstLine="426"/>
        <w:jc w:val="center"/>
        <w:outlineLvl w:val="1"/>
        <w:rPr>
          <w:rFonts w:eastAsia="Calibri" w:cs="Times New Roman"/>
          <w:kern w:val="0"/>
          <w:sz w:val="20"/>
          <w:szCs w:val="20"/>
          <w:lang w:eastAsia="en-US" w:bidi="ar-SA"/>
        </w:rPr>
      </w:pPr>
    </w:p>
    <w:p w14:paraId="16BE254C" w14:textId="77777777" w:rsidR="00EF48D8" w:rsidRDefault="00EF48D8" w:rsidP="00A704DE">
      <w:pPr>
        <w:widowControl/>
        <w:suppressAutoHyphens w:val="0"/>
        <w:spacing w:after="0" w:line="240" w:lineRule="auto"/>
        <w:jc w:val="center"/>
        <w:outlineLvl w:val="1"/>
        <w:rPr>
          <w:rFonts w:eastAsia="Calibri" w:cs="Times New Roman"/>
          <w:kern w:val="0"/>
          <w:sz w:val="20"/>
          <w:szCs w:val="20"/>
          <w:lang w:eastAsia="en-US" w:bidi="ar-SA"/>
        </w:rPr>
      </w:pPr>
    </w:p>
    <w:tbl>
      <w:tblPr>
        <w:tblW w:w="10554" w:type="dxa"/>
        <w:tblInd w:w="55" w:type="dxa"/>
        <w:tblCellMar>
          <w:top w:w="55" w:type="dxa"/>
          <w:left w:w="55" w:type="dxa"/>
          <w:bottom w:w="55" w:type="dxa"/>
          <w:right w:w="55" w:type="dxa"/>
        </w:tblCellMar>
        <w:tblLook w:val="04A0" w:firstRow="1" w:lastRow="0" w:firstColumn="1" w:lastColumn="0" w:noHBand="0" w:noVBand="1"/>
      </w:tblPr>
      <w:tblGrid>
        <w:gridCol w:w="5271"/>
        <w:gridCol w:w="5283"/>
      </w:tblGrid>
      <w:tr w:rsidR="00EF48D8" w14:paraId="6601E32C" w14:textId="77777777">
        <w:trPr>
          <w:trHeight w:val="2361"/>
        </w:trPr>
        <w:tc>
          <w:tcPr>
            <w:tcW w:w="5271" w:type="dxa"/>
          </w:tcPr>
          <w:p w14:paraId="17A98CF5"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Региональный оператор:</w:t>
            </w:r>
          </w:p>
          <w:p w14:paraId="5E915D42"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ООО «</w:t>
            </w:r>
            <w:r>
              <w:rPr>
                <w:sz w:val="20"/>
                <w:szCs w:val="20"/>
              </w:rPr>
              <w:t>РК</w:t>
            </w:r>
            <w:r>
              <w:rPr>
                <w:rFonts w:eastAsia="Calibri" w:cs="Times New Roman"/>
                <w:kern w:val="0"/>
                <w:sz w:val="20"/>
                <w:szCs w:val="20"/>
                <w:lang w:eastAsia="en-US" w:bidi="ar-SA"/>
              </w:rPr>
              <w:t xml:space="preserve">» </w:t>
            </w:r>
          </w:p>
          <w:p w14:paraId="09B3870B" w14:textId="77777777" w:rsidR="00EF48D8" w:rsidRDefault="00EF48D8" w:rsidP="00A704DE">
            <w:pPr>
              <w:suppressAutoHyphens w:val="0"/>
              <w:snapToGrid w:val="0"/>
              <w:spacing w:after="0" w:line="240" w:lineRule="auto"/>
              <w:ind w:left="142" w:firstLine="426"/>
              <w:jc w:val="both"/>
              <w:rPr>
                <w:rFonts w:eastAsia="Calibri" w:cs="Times New Roman"/>
                <w:kern w:val="0"/>
                <w:sz w:val="20"/>
                <w:szCs w:val="20"/>
                <w:lang w:eastAsia="en-US" w:bidi="ar-SA"/>
              </w:rPr>
            </w:pPr>
          </w:p>
          <w:p w14:paraId="47507136"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Директор</w:t>
            </w:r>
          </w:p>
          <w:p w14:paraId="7413F1A4" w14:textId="77777777" w:rsidR="00EF48D8" w:rsidRDefault="00EF48D8" w:rsidP="00A704DE">
            <w:pPr>
              <w:suppressAutoHyphens w:val="0"/>
              <w:snapToGrid w:val="0"/>
              <w:spacing w:after="0" w:line="240" w:lineRule="auto"/>
              <w:ind w:left="142" w:firstLine="426"/>
              <w:jc w:val="both"/>
              <w:rPr>
                <w:rFonts w:eastAsia="Calibri" w:cs="Times New Roman"/>
                <w:kern w:val="0"/>
                <w:sz w:val="20"/>
                <w:szCs w:val="20"/>
                <w:lang w:eastAsia="en-US" w:bidi="ar-SA"/>
              </w:rPr>
            </w:pPr>
          </w:p>
          <w:p w14:paraId="3C2A164B" w14:textId="7BF00B7A"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_________________/ </w:t>
            </w:r>
            <w:r w:rsidR="00035DE0">
              <w:rPr>
                <w:rFonts w:eastAsia="Calibri" w:cs="Times New Roman"/>
                <w:kern w:val="0"/>
                <w:sz w:val="20"/>
                <w:szCs w:val="20"/>
                <w:lang w:eastAsia="en-US" w:bidi="ar-SA"/>
              </w:rPr>
              <w:t xml:space="preserve">А.В. </w:t>
            </w:r>
            <w:proofErr w:type="spellStart"/>
            <w:r w:rsidR="00035DE0">
              <w:rPr>
                <w:rFonts w:eastAsia="Calibri" w:cs="Times New Roman"/>
                <w:kern w:val="0"/>
                <w:sz w:val="20"/>
                <w:szCs w:val="20"/>
                <w:lang w:eastAsia="en-US" w:bidi="ar-SA"/>
              </w:rPr>
              <w:t>Иванькин</w:t>
            </w:r>
            <w:proofErr w:type="spellEnd"/>
          </w:p>
          <w:p w14:paraId="35A5FC82" w14:textId="77777777" w:rsidR="00EF48D8" w:rsidRDefault="002A4A86" w:rsidP="00A704DE">
            <w:pPr>
              <w:suppressAutoHyphens w:val="0"/>
              <w:spacing w:after="0" w:line="240" w:lineRule="auto"/>
              <w:ind w:left="142" w:right="113" w:firstLine="1079"/>
              <w:jc w:val="both"/>
              <w:rPr>
                <w:rFonts w:eastAsia="Calibri" w:cs="Times New Roman"/>
                <w:kern w:val="0"/>
                <w:sz w:val="20"/>
                <w:szCs w:val="20"/>
                <w:lang w:eastAsia="en-US" w:bidi="ar-SA"/>
              </w:rPr>
            </w:pPr>
            <w:proofErr w:type="spellStart"/>
            <w:r>
              <w:rPr>
                <w:rFonts w:eastAsia="Calibri" w:cs="Times New Roman"/>
                <w:kern w:val="0"/>
                <w:sz w:val="20"/>
                <w:szCs w:val="20"/>
                <w:lang w:eastAsia="en-US" w:bidi="ar-SA"/>
              </w:rPr>
              <w:t>м.п</w:t>
            </w:r>
            <w:proofErr w:type="spellEnd"/>
            <w:r>
              <w:rPr>
                <w:rFonts w:eastAsia="Calibri" w:cs="Times New Roman"/>
                <w:kern w:val="0"/>
                <w:sz w:val="20"/>
                <w:szCs w:val="20"/>
                <w:lang w:eastAsia="en-US" w:bidi="ar-SA"/>
              </w:rPr>
              <w:t>.</w:t>
            </w:r>
          </w:p>
        </w:tc>
        <w:tc>
          <w:tcPr>
            <w:tcW w:w="5282" w:type="dxa"/>
          </w:tcPr>
          <w:p w14:paraId="3BD4E915" w14:textId="77777777" w:rsidR="00EF48D8" w:rsidRDefault="002A4A86" w:rsidP="00A704DE">
            <w:pPr>
              <w:suppressAutoHyphens w:val="0"/>
              <w:snapToGrid w:val="0"/>
              <w:spacing w:after="0" w:line="240" w:lineRule="auto"/>
              <w:ind w:left="142" w:firstLine="426"/>
              <w:jc w:val="both"/>
              <w:rPr>
                <w:rFonts w:eastAsia="Calibri" w:cs="Times New Roman"/>
                <w:kern w:val="0"/>
                <w:sz w:val="20"/>
                <w:szCs w:val="20"/>
                <w:lang w:eastAsia="en-US" w:bidi="ar-SA"/>
              </w:rPr>
            </w:pPr>
            <w:r>
              <w:rPr>
                <w:rFonts w:eastAsia="Calibri" w:cs="Times New Roman"/>
                <w:kern w:val="0"/>
                <w:sz w:val="20"/>
                <w:szCs w:val="20"/>
                <w:lang w:eastAsia="en-US" w:bidi="ar-SA"/>
              </w:rPr>
              <w:t>Потребитель:</w:t>
            </w:r>
          </w:p>
          <w:p w14:paraId="71FEAD02" w14:textId="77777777" w:rsidR="00EF48D8" w:rsidRDefault="00EF48D8" w:rsidP="00A704DE">
            <w:pPr>
              <w:suppressAutoHyphens w:val="0"/>
              <w:snapToGrid w:val="0"/>
              <w:spacing w:after="0" w:line="240" w:lineRule="auto"/>
              <w:ind w:left="142" w:right="113" w:firstLine="426"/>
              <w:jc w:val="both"/>
              <w:rPr>
                <w:rFonts w:eastAsia="Calibri" w:cs="Times New Roman"/>
                <w:kern w:val="0"/>
                <w:sz w:val="20"/>
                <w:szCs w:val="20"/>
                <w:lang w:eastAsia="en-US" w:bidi="ar-SA"/>
              </w:rPr>
            </w:pPr>
          </w:p>
          <w:p w14:paraId="52401286" w14:textId="61B919FD" w:rsidR="00EF48D8" w:rsidRDefault="00EF48D8" w:rsidP="00A704DE">
            <w:pPr>
              <w:suppressAutoHyphens w:val="0"/>
              <w:snapToGrid w:val="0"/>
              <w:spacing w:after="0" w:line="240" w:lineRule="auto"/>
              <w:ind w:left="142" w:right="113" w:firstLine="426"/>
              <w:jc w:val="both"/>
              <w:rPr>
                <w:rFonts w:eastAsia="Calibri" w:cs="Times New Roman"/>
                <w:kern w:val="0"/>
                <w:sz w:val="20"/>
                <w:szCs w:val="20"/>
                <w:lang w:eastAsia="en-US" w:bidi="ar-SA"/>
              </w:rPr>
            </w:pPr>
          </w:p>
          <w:p w14:paraId="1526D8AD" w14:textId="77777777" w:rsidR="00E90764" w:rsidRDefault="00E90764" w:rsidP="00A704DE">
            <w:pPr>
              <w:suppressAutoHyphens w:val="0"/>
              <w:snapToGrid w:val="0"/>
              <w:spacing w:after="0" w:line="240" w:lineRule="auto"/>
              <w:ind w:left="142" w:right="113" w:firstLine="426"/>
              <w:jc w:val="both"/>
              <w:rPr>
                <w:rFonts w:eastAsia="Calibri" w:cs="Times New Roman"/>
                <w:kern w:val="0"/>
                <w:sz w:val="20"/>
                <w:szCs w:val="20"/>
                <w:lang w:eastAsia="en-US" w:bidi="ar-SA"/>
              </w:rPr>
            </w:pPr>
          </w:p>
          <w:p w14:paraId="7F136EA0" w14:textId="77777777" w:rsidR="00EF48D8" w:rsidRDefault="00EF48D8" w:rsidP="00A704DE">
            <w:pPr>
              <w:suppressAutoHyphens w:val="0"/>
              <w:snapToGrid w:val="0"/>
              <w:spacing w:after="0" w:line="240" w:lineRule="auto"/>
              <w:ind w:left="142" w:right="113" w:firstLine="426"/>
              <w:jc w:val="both"/>
              <w:rPr>
                <w:rFonts w:eastAsia="Calibri" w:cs="Times New Roman"/>
                <w:kern w:val="0"/>
                <w:sz w:val="20"/>
                <w:szCs w:val="20"/>
                <w:lang w:eastAsia="en-US" w:bidi="ar-SA"/>
              </w:rPr>
            </w:pPr>
          </w:p>
          <w:p w14:paraId="2787E910" w14:textId="77777777" w:rsidR="00EF48D8" w:rsidRDefault="002A4A86" w:rsidP="00A704DE">
            <w:pPr>
              <w:suppressAutoHyphens w:val="0"/>
              <w:snapToGrid w:val="0"/>
              <w:spacing w:after="0" w:line="240" w:lineRule="auto"/>
              <w:ind w:right="113"/>
              <w:jc w:val="both"/>
              <w:rPr>
                <w:rFonts w:eastAsia="Calibri" w:cs="Times New Roman"/>
                <w:kern w:val="0"/>
                <w:sz w:val="20"/>
                <w:szCs w:val="20"/>
                <w:lang w:eastAsia="en-US" w:bidi="ar-SA"/>
              </w:rPr>
            </w:pPr>
            <w:r>
              <w:rPr>
                <w:rFonts w:eastAsia="Calibri" w:cs="Times New Roman"/>
                <w:kern w:val="0"/>
                <w:sz w:val="20"/>
                <w:szCs w:val="20"/>
                <w:lang w:eastAsia="en-US" w:bidi="ar-SA"/>
              </w:rPr>
              <w:t xml:space="preserve">           ________________/                                         </w:t>
            </w:r>
          </w:p>
          <w:p w14:paraId="2404C4E2" w14:textId="77777777" w:rsidR="00EF48D8" w:rsidRDefault="00EF48D8" w:rsidP="00A704DE">
            <w:pPr>
              <w:suppressAutoHyphens w:val="0"/>
              <w:snapToGrid w:val="0"/>
              <w:spacing w:after="0" w:line="240" w:lineRule="auto"/>
              <w:ind w:right="113"/>
              <w:jc w:val="both"/>
              <w:rPr>
                <w:rFonts w:eastAsia="Calibri" w:cs="Times New Roman"/>
                <w:kern w:val="0"/>
                <w:sz w:val="20"/>
                <w:szCs w:val="20"/>
                <w:lang w:eastAsia="en-US" w:bidi="ar-SA"/>
              </w:rPr>
            </w:pPr>
          </w:p>
        </w:tc>
      </w:tr>
      <w:tr w:rsidR="00EF48D8" w14:paraId="164D7796" w14:textId="77777777">
        <w:trPr>
          <w:trHeight w:val="25"/>
        </w:trPr>
        <w:tc>
          <w:tcPr>
            <w:tcW w:w="5271" w:type="dxa"/>
          </w:tcPr>
          <w:p w14:paraId="7174FD5A" w14:textId="77777777" w:rsidR="00EF48D8" w:rsidRDefault="00EF48D8" w:rsidP="00A704DE">
            <w:pPr>
              <w:suppressAutoHyphens w:val="0"/>
              <w:snapToGrid w:val="0"/>
              <w:spacing w:after="0" w:line="240" w:lineRule="auto"/>
              <w:ind w:left="142" w:right="113" w:firstLine="426"/>
              <w:jc w:val="both"/>
              <w:rPr>
                <w:rFonts w:eastAsia="Calibri" w:cs="Times New Roman"/>
                <w:kern w:val="0"/>
                <w:sz w:val="20"/>
                <w:szCs w:val="20"/>
                <w:lang w:eastAsia="en-US" w:bidi="ar-SA"/>
              </w:rPr>
            </w:pPr>
          </w:p>
        </w:tc>
        <w:tc>
          <w:tcPr>
            <w:tcW w:w="5282" w:type="dxa"/>
          </w:tcPr>
          <w:p w14:paraId="302854E4" w14:textId="77777777" w:rsidR="00EF48D8" w:rsidRDefault="00EF48D8" w:rsidP="00A704DE">
            <w:pPr>
              <w:suppressAutoHyphens w:val="0"/>
              <w:snapToGrid w:val="0"/>
              <w:spacing w:after="0" w:line="240" w:lineRule="auto"/>
              <w:ind w:left="142" w:firstLine="426"/>
              <w:jc w:val="both"/>
              <w:rPr>
                <w:rFonts w:eastAsia="Calibri" w:cs="Times New Roman"/>
                <w:kern w:val="0"/>
                <w:sz w:val="20"/>
                <w:szCs w:val="20"/>
                <w:lang w:eastAsia="en-US" w:bidi="ar-SA"/>
              </w:rPr>
            </w:pPr>
          </w:p>
        </w:tc>
      </w:tr>
    </w:tbl>
    <w:p w14:paraId="34F17748" w14:textId="77777777" w:rsidR="00EF48D8" w:rsidRDefault="00EF48D8" w:rsidP="00A704DE">
      <w:pPr>
        <w:widowControl/>
        <w:tabs>
          <w:tab w:val="left" w:pos="6946"/>
        </w:tabs>
        <w:suppressAutoHyphens w:val="0"/>
        <w:spacing w:after="0" w:line="240" w:lineRule="auto"/>
        <w:ind w:left="142" w:firstLine="1276"/>
        <w:outlineLvl w:val="1"/>
        <w:rPr>
          <w:rFonts w:eastAsia="Calibri" w:cs="Times New Roman"/>
          <w:kern w:val="0"/>
          <w:sz w:val="20"/>
          <w:szCs w:val="20"/>
          <w:lang w:eastAsia="en-US" w:bidi="ar-SA"/>
        </w:rPr>
      </w:pPr>
    </w:p>
    <w:p w14:paraId="2E79CB11" w14:textId="77777777" w:rsidR="00EF48D8" w:rsidRDefault="00EF48D8" w:rsidP="00A704DE">
      <w:pPr>
        <w:spacing w:after="0" w:line="240" w:lineRule="auto"/>
        <w:rPr>
          <w:rFonts w:eastAsia="Calibri" w:cs="Times New Roman"/>
          <w:kern w:val="0"/>
          <w:sz w:val="20"/>
          <w:szCs w:val="20"/>
          <w:lang w:eastAsia="en-US" w:bidi="ar-SA"/>
        </w:rPr>
      </w:pPr>
    </w:p>
    <w:tbl>
      <w:tblPr>
        <w:tblW w:w="10554" w:type="dxa"/>
        <w:tblInd w:w="55" w:type="dxa"/>
        <w:tblCellMar>
          <w:top w:w="55" w:type="dxa"/>
          <w:left w:w="55" w:type="dxa"/>
          <w:bottom w:w="55" w:type="dxa"/>
          <w:right w:w="55" w:type="dxa"/>
        </w:tblCellMar>
        <w:tblLook w:val="04A0" w:firstRow="1" w:lastRow="0" w:firstColumn="1" w:lastColumn="0" w:noHBand="0" w:noVBand="1"/>
      </w:tblPr>
      <w:tblGrid>
        <w:gridCol w:w="5271"/>
        <w:gridCol w:w="5283"/>
      </w:tblGrid>
      <w:tr w:rsidR="00EF48D8" w14:paraId="23C0BDDC" w14:textId="77777777" w:rsidTr="00C15249">
        <w:trPr>
          <w:trHeight w:val="25"/>
        </w:trPr>
        <w:tc>
          <w:tcPr>
            <w:tcW w:w="5271" w:type="dxa"/>
          </w:tcPr>
          <w:p w14:paraId="13A5A300" w14:textId="77777777" w:rsidR="00EF48D8" w:rsidRDefault="00EF48D8" w:rsidP="00A704DE">
            <w:pPr>
              <w:widowControl/>
              <w:suppressAutoHyphens w:val="0"/>
              <w:spacing w:after="0" w:line="240" w:lineRule="auto"/>
              <w:rPr>
                <w:rFonts w:eastAsia="Calibri" w:cs="Times New Roman"/>
                <w:kern w:val="0"/>
                <w:sz w:val="20"/>
                <w:szCs w:val="20"/>
                <w:lang w:eastAsia="en-US" w:bidi="ar-SA"/>
              </w:rPr>
            </w:pPr>
          </w:p>
        </w:tc>
        <w:tc>
          <w:tcPr>
            <w:tcW w:w="5283" w:type="dxa"/>
          </w:tcPr>
          <w:p w14:paraId="546AE42F" w14:textId="77777777" w:rsidR="00EF48D8" w:rsidRDefault="00EF48D8" w:rsidP="00A704DE">
            <w:pPr>
              <w:suppressAutoHyphens w:val="0"/>
              <w:snapToGrid w:val="0"/>
              <w:spacing w:after="0" w:line="240" w:lineRule="auto"/>
              <w:ind w:left="142" w:firstLine="426"/>
              <w:jc w:val="both"/>
              <w:rPr>
                <w:rFonts w:eastAsia="Calibri" w:cs="Times New Roman"/>
                <w:kern w:val="0"/>
                <w:sz w:val="20"/>
                <w:szCs w:val="20"/>
                <w:lang w:eastAsia="en-US" w:bidi="ar-SA"/>
              </w:rPr>
            </w:pPr>
          </w:p>
        </w:tc>
      </w:tr>
    </w:tbl>
    <w:p w14:paraId="34407225" w14:textId="77777777" w:rsidR="00EF48D8" w:rsidRDefault="00EF48D8" w:rsidP="00A704DE">
      <w:pPr>
        <w:widowControl/>
        <w:tabs>
          <w:tab w:val="left" w:pos="6946"/>
        </w:tabs>
        <w:suppressAutoHyphens w:val="0"/>
        <w:spacing w:after="0" w:line="240" w:lineRule="auto"/>
        <w:ind w:left="142" w:firstLine="1276"/>
        <w:outlineLvl w:val="1"/>
        <w:rPr>
          <w:rFonts w:eastAsia="Calibri" w:cs="Times New Roman"/>
          <w:kern w:val="0"/>
          <w:sz w:val="20"/>
          <w:szCs w:val="20"/>
          <w:lang w:eastAsia="en-US" w:bidi="ar-SA"/>
        </w:rPr>
      </w:pPr>
    </w:p>
    <w:p w14:paraId="53F2558D" w14:textId="77777777" w:rsidR="00EF48D8" w:rsidRDefault="00EF48D8" w:rsidP="00A704DE">
      <w:pPr>
        <w:spacing w:after="0" w:line="240" w:lineRule="auto"/>
      </w:pPr>
    </w:p>
    <w:sectPr w:rsidR="00EF48D8">
      <w:headerReference w:type="default" r:id="rId11"/>
      <w:footerReference w:type="default" r:id="rId12"/>
      <w:pgSz w:w="11906" w:h="16838"/>
      <w:pgMar w:top="1191" w:right="567" w:bottom="1191" w:left="1134" w:header="1134" w:footer="113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DC490" w14:textId="77777777" w:rsidR="00784281" w:rsidRDefault="00784281">
      <w:pPr>
        <w:spacing w:after="0" w:line="240" w:lineRule="auto"/>
      </w:pPr>
      <w:r>
        <w:separator/>
      </w:r>
    </w:p>
  </w:endnote>
  <w:endnote w:type="continuationSeparator" w:id="0">
    <w:p w14:paraId="1DF8FAFE" w14:textId="77777777" w:rsidR="00784281" w:rsidRDefault="0078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CC"/>
    <w:family w:val="roman"/>
    <w:pitch w:val="default"/>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default"/>
    <w:sig w:usb0="00000000" w:usb1="00000000" w:usb2="00000000" w:usb3="00000000" w:csb0="00000001" w:csb1="00000000"/>
  </w:font>
  <w:font w:name="PFDinTextCondPro-Regular">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94E5A" w14:textId="77777777" w:rsidR="00EF48D8" w:rsidRDefault="002A4A86">
    <w:pPr>
      <w:pStyle w:val="a9"/>
      <w:rPr>
        <w:sz w:val="16"/>
        <w:szCs w:val="16"/>
      </w:rPr>
    </w:pPr>
    <w:r>
      <w:rPr>
        <w:sz w:val="16"/>
        <w:szCs w:val="16"/>
      </w:rPr>
      <w:t>Региональный оператор: __________________                                                                                                                  Потребитель: ___________________</w:t>
    </w:r>
  </w:p>
  <w:p w14:paraId="3F4FB381" w14:textId="77777777" w:rsidR="00EF48D8" w:rsidRDefault="00EF48D8">
    <w:pPr>
      <w:pStyle w:val="af3"/>
      <w:rPr>
        <w:rFonts w:ascii="Arial Narrow" w:hAnsi="Arial Narrow"/>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48641" w14:textId="77777777" w:rsidR="00784281" w:rsidRDefault="00784281">
      <w:pPr>
        <w:spacing w:after="0" w:line="240" w:lineRule="auto"/>
      </w:pPr>
      <w:r>
        <w:separator/>
      </w:r>
    </w:p>
  </w:footnote>
  <w:footnote w:type="continuationSeparator" w:id="0">
    <w:p w14:paraId="6A7C4F1A" w14:textId="77777777" w:rsidR="00784281" w:rsidRDefault="00784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A930D" w14:textId="77777777" w:rsidR="00EF48D8" w:rsidRDefault="00EF48D8">
    <w:pPr>
      <w:pStyle w:val="a5"/>
    </w:pPr>
  </w:p>
  <w:p w14:paraId="5BF81C42" w14:textId="77777777" w:rsidR="00EF48D8" w:rsidRDefault="00EF48D8">
    <w:pPr>
      <w:pStyle w:val="a5"/>
    </w:pPr>
  </w:p>
  <w:p w14:paraId="5860F534" w14:textId="77777777" w:rsidR="00EF48D8" w:rsidRDefault="00EF48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4A88"/>
    <w:multiLevelType w:val="multilevel"/>
    <w:tmpl w:val="0AF74A88"/>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41527C"/>
    <w:multiLevelType w:val="multilevel"/>
    <w:tmpl w:val="1E41527C"/>
    <w:lvl w:ilvl="0">
      <w:start w:val="6"/>
      <w:numFmt w:val="decimal"/>
      <w:lvlText w:val="%1."/>
      <w:lvlJc w:val="left"/>
      <w:pPr>
        <w:ind w:left="3060" w:hanging="360"/>
      </w:pPr>
    </w:lvl>
    <w:lvl w:ilvl="1">
      <w:start w:val="1"/>
      <w:numFmt w:val="decimal"/>
      <w:lvlText w:val="%1.%2."/>
      <w:lvlJc w:val="left"/>
      <w:pPr>
        <w:ind w:left="3105" w:hanging="405"/>
      </w:pPr>
      <w:rPr>
        <w:b/>
      </w:rPr>
    </w:lvl>
    <w:lvl w:ilvl="2">
      <w:start w:val="1"/>
      <w:numFmt w:val="decimal"/>
      <w:lvlText w:val="%1.%2.%3."/>
      <w:lvlJc w:val="left"/>
      <w:pPr>
        <w:ind w:left="3420" w:hanging="720"/>
      </w:pPr>
      <w:rPr>
        <w:b/>
      </w:rPr>
    </w:lvl>
    <w:lvl w:ilvl="3">
      <w:start w:val="1"/>
      <w:numFmt w:val="decimal"/>
      <w:lvlText w:val="%1.%2.%3.%4."/>
      <w:lvlJc w:val="left"/>
      <w:pPr>
        <w:ind w:left="3420" w:hanging="720"/>
      </w:pPr>
      <w:rPr>
        <w:b/>
      </w:rPr>
    </w:lvl>
    <w:lvl w:ilvl="4">
      <w:start w:val="1"/>
      <w:numFmt w:val="decimal"/>
      <w:lvlText w:val="%1.%2.%3.%4.%5."/>
      <w:lvlJc w:val="left"/>
      <w:pPr>
        <w:ind w:left="3780" w:hanging="1080"/>
      </w:pPr>
      <w:rPr>
        <w:b/>
      </w:rPr>
    </w:lvl>
    <w:lvl w:ilvl="5">
      <w:start w:val="1"/>
      <w:numFmt w:val="decimal"/>
      <w:lvlText w:val="%1.%2.%3.%4.%5.%6."/>
      <w:lvlJc w:val="left"/>
      <w:pPr>
        <w:ind w:left="3780" w:hanging="1080"/>
      </w:pPr>
      <w:rPr>
        <w:b/>
      </w:rPr>
    </w:lvl>
    <w:lvl w:ilvl="6">
      <w:start w:val="1"/>
      <w:numFmt w:val="decimal"/>
      <w:lvlText w:val="%1.%2.%3.%4.%5.%6.%7."/>
      <w:lvlJc w:val="left"/>
      <w:pPr>
        <w:ind w:left="4140" w:hanging="1440"/>
      </w:pPr>
      <w:rPr>
        <w:b/>
      </w:rPr>
    </w:lvl>
    <w:lvl w:ilvl="7">
      <w:start w:val="1"/>
      <w:numFmt w:val="decimal"/>
      <w:lvlText w:val="%1.%2.%3.%4.%5.%6.%7.%8."/>
      <w:lvlJc w:val="left"/>
      <w:pPr>
        <w:ind w:left="4140" w:hanging="1440"/>
      </w:pPr>
      <w:rPr>
        <w:b/>
      </w:rPr>
    </w:lvl>
    <w:lvl w:ilvl="8">
      <w:start w:val="1"/>
      <w:numFmt w:val="decimal"/>
      <w:lvlText w:val="%1.%2.%3.%4.%5.%6.%7.%8.%9."/>
      <w:lvlJc w:val="left"/>
      <w:pPr>
        <w:ind w:left="4500" w:hanging="1800"/>
      </w:pPr>
      <w:rPr>
        <w:b/>
      </w:rPr>
    </w:lvl>
  </w:abstractNum>
  <w:abstractNum w:abstractNumId="2" w15:restartNumberingAfterBreak="0">
    <w:nsid w:val="5461563D"/>
    <w:multiLevelType w:val="multilevel"/>
    <w:tmpl w:val="5461563D"/>
    <w:lvl w:ilvl="0">
      <w:start w:val="8"/>
      <w:numFmt w:val="decimal"/>
      <w:lvlText w:val="%1."/>
      <w:lvlJc w:val="left"/>
      <w:pPr>
        <w:ind w:left="360" w:hanging="360"/>
      </w:pPr>
    </w:lvl>
    <w:lvl w:ilvl="1">
      <w:start w:val="5"/>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60C37670"/>
    <w:multiLevelType w:val="multilevel"/>
    <w:tmpl w:val="60C37670"/>
    <w:lvl w:ilvl="0">
      <w:start w:val="2"/>
      <w:numFmt w:val="decimal"/>
      <w:lvlText w:val="%1."/>
      <w:lvlJc w:val="left"/>
      <w:pPr>
        <w:ind w:left="4320" w:hanging="360"/>
      </w:pPr>
      <w:rPr>
        <w:rFonts w:hint="default"/>
      </w:r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F23"/>
    <w:rsid w:val="000234C9"/>
    <w:rsid w:val="00035DE0"/>
    <w:rsid w:val="00041A24"/>
    <w:rsid w:val="000A4C70"/>
    <w:rsid w:val="000A6EFB"/>
    <w:rsid w:val="000B0B7C"/>
    <w:rsid w:val="000B3AB0"/>
    <w:rsid w:val="000E5376"/>
    <w:rsid w:val="000F2560"/>
    <w:rsid w:val="000F4DF5"/>
    <w:rsid w:val="00121126"/>
    <w:rsid w:val="00162F05"/>
    <w:rsid w:val="0019649D"/>
    <w:rsid w:val="001B567E"/>
    <w:rsid w:val="001C2CE8"/>
    <w:rsid w:val="00206140"/>
    <w:rsid w:val="0022621B"/>
    <w:rsid w:val="0023762C"/>
    <w:rsid w:val="00243F2B"/>
    <w:rsid w:val="00257731"/>
    <w:rsid w:val="00264E8F"/>
    <w:rsid w:val="002818EF"/>
    <w:rsid w:val="0029229E"/>
    <w:rsid w:val="00295B4A"/>
    <w:rsid w:val="002A330E"/>
    <w:rsid w:val="002A4A86"/>
    <w:rsid w:val="002C665D"/>
    <w:rsid w:val="002F56B2"/>
    <w:rsid w:val="002F6787"/>
    <w:rsid w:val="0030583D"/>
    <w:rsid w:val="003317B5"/>
    <w:rsid w:val="0033478D"/>
    <w:rsid w:val="00355765"/>
    <w:rsid w:val="00383902"/>
    <w:rsid w:val="003931C4"/>
    <w:rsid w:val="003B2DE3"/>
    <w:rsid w:val="003C3B73"/>
    <w:rsid w:val="0040529B"/>
    <w:rsid w:val="00435A07"/>
    <w:rsid w:val="004552F6"/>
    <w:rsid w:val="00457C79"/>
    <w:rsid w:val="00476AB6"/>
    <w:rsid w:val="00483C94"/>
    <w:rsid w:val="004870E1"/>
    <w:rsid w:val="00490FF4"/>
    <w:rsid w:val="004B40A8"/>
    <w:rsid w:val="004B71AA"/>
    <w:rsid w:val="004D392A"/>
    <w:rsid w:val="004E47F6"/>
    <w:rsid w:val="004E60ED"/>
    <w:rsid w:val="004E7165"/>
    <w:rsid w:val="004F4B8C"/>
    <w:rsid w:val="005068BC"/>
    <w:rsid w:val="00550CD5"/>
    <w:rsid w:val="00554088"/>
    <w:rsid w:val="00556C3A"/>
    <w:rsid w:val="005617E8"/>
    <w:rsid w:val="005702AD"/>
    <w:rsid w:val="00570CE2"/>
    <w:rsid w:val="00570F20"/>
    <w:rsid w:val="0057717D"/>
    <w:rsid w:val="005771F7"/>
    <w:rsid w:val="0059464E"/>
    <w:rsid w:val="005C1173"/>
    <w:rsid w:val="005C7A1C"/>
    <w:rsid w:val="005D314D"/>
    <w:rsid w:val="005E3007"/>
    <w:rsid w:val="00604823"/>
    <w:rsid w:val="00610777"/>
    <w:rsid w:val="0067199F"/>
    <w:rsid w:val="00671CB5"/>
    <w:rsid w:val="006861F9"/>
    <w:rsid w:val="00686A98"/>
    <w:rsid w:val="006957A9"/>
    <w:rsid w:val="006B7330"/>
    <w:rsid w:val="006C1522"/>
    <w:rsid w:val="006D3A68"/>
    <w:rsid w:val="006D6459"/>
    <w:rsid w:val="006E6EDD"/>
    <w:rsid w:val="0070279B"/>
    <w:rsid w:val="00702EFA"/>
    <w:rsid w:val="0071281C"/>
    <w:rsid w:val="00714FC4"/>
    <w:rsid w:val="00743E38"/>
    <w:rsid w:val="0078082C"/>
    <w:rsid w:val="00783705"/>
    <w:rsid w:val="00784281"/>
    <w:rsid w:val="007C25DD"/>
    <w:rsid w:val="007D0917"/>
    <w:rsid w:val="007D7501"/>
    <w:rsid w:val="007E7ABD"/>
    <w:rsid w:val="00821FAC"/>
    <w:rsid w:val="008460F7"/>
    <w:rsid w:val="008626F9"/>
    <w:rsid w:val="00866FDC"/>
    <w:rsid w:val="0088560F"/>
    <w:rsid w:val="008924A8"/>
    <w:rsid w:val="00896224"/>
    <w:rsid w:val="008B315E"/>
    <w:rsid w:val="008C62BF"/>
    <w:rsid w:val="00944936"/>
    <w:rsid w:val="00975E8B"/>
    <w:rsid w:val="009A6218"/>
    <w:rsid w:val="009C5D51"/>
    <w:rsid w:val="009E7390"/>
    <w:rsid w:val="009F6153"/>
    <w:rsid w:val="00A06980"/>
    <w:rsid w:val="00A34DFD"/>
    <w:rsid w:val="00A561A9"/>
    <w:rsid w:val="00A704DE"/>
    <w:rsid w:val="00A72891"/>
    <w:rsid w:val="00A74715"/>
    <w:rsid w:val="00AC0081"/>
    <w:rsid w:val="00B07F23"/>
    <w:rsid w:val="00B24912"/>
    <w:rsid w:val="00B2492A"/>
    <w:rsid w:val="00B26291"/>
    <w:rsid w:val="00B85E8B"/>
    <w:rsid w:val="00B907F6"/>
    <w:rsid w:val="00BA7AA1"/>
    <w:rsid w:val="00BB1C5A"/>
    <w:rsid w:val="00BE3B8A"/>
    <w:rsid w:val="00BF0755"/>
    <w:rsid w:val="00C15249"/>
    <w:rsid w:val="00C2769E"/>
    <w:rsid w:val="00C42647"/>
    <w:rsid w:val="00C5297A"/>
    <w:rsid w:val="00C56CCD"/>
    <w:rsid w:val="00C56FE1"/>
    <w:rsid w:val="00C703E0"/>
    <w:rsid w:val="00C9716A"/>
    <w:rsid w:val="00CC33AD"/>
    <w:rsid w:val="00CD071A"/>
    <w:rsid w:val="00CF78C6"/>
    <w:rsid w:val="00D04EF4"/>
    <w:rsid w:val="00D13FE0"/>
    <w:rsid w:val="00D149A7"/>
    <w:rsid w:val="00D2558B"/>
    <w:rsid w:val="00D42DEB"/>
    <w:rsid w:val="00DA6B4C"/>
    <w:rsid w:val="00DB2C14"/>
    <w:rsid w:val="00DD03A6"/>
    <w:rsid w:val="00DD0756"/>
    <w:rsid w:val="00DF5A8D"/>
    <w:rsid w:val="00E16023"/>
    <w:rsid w:val="00E26192"/>
    <w:rsid w:val="00E27044"/>
    <w:rsid w:val="00E570FC"/>
    <w:rsid w:val="00E722D3"/>
    <w:rsid w:val="00E90764"/>
    <w:rsid w:val="00E90C4F"/>
    <w:rsid w:val="00E96465"/>
    <w:rsid w:val="00ED4A9C"/>
    <w:rsid w:val="00EF48D8"/>
    <w:rsid w:val="00F00D78"/>
    <w:rsid w:val="00F10EFC"/>
    <w:rsid w:val="00F173A2"/>
    <w:rsid w:val="00F2140B"/>
    <w:rsid w:val="00F274CB"/>
    <w:rsid w:val="00F61FC9"/>
    <w:rsid w:val="00FA3711"/>
    <w:rsid w:val="00FB6104"/>
    <w:rsid w:val="11510195"/>
    <w:rsid w:val="26114DE3"/>
    <w:rsid w:val="312F52B2"/>
  </w:rsids>
  <m:mathPr>
    <m:mathFont m:val="Cambria Math"/>
    <m:brkBin m:val="before"/>
    <m:brkBinSub m:val="--"/>
    <m:smallFrac m:val="0"/>
    <m:dispDef/>
    <m:lMargin m:val="0"/>
    <m:rMargin m:val="0"/>
    <m:defJc m:val="centerGroup"/>
    <m:wrapIndent m:val="1440"/>
    <m:intLim m:val="subSup"/>
    <m:naryLim m:val="undOvr"/>
  </m:mathPr>
  <w:themeFontLang w:val="ru-RU"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469A"/>
  <w15:docId w15:val="{D49A4F51-ABE9-49D4-8BCA-8CC71F85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nhideWhenUsed="1"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uiPriority w:val="99"/>
    <w:semiHidden/>
    <w:unhideWhenUsed/>
    <w:qFormat/>
    <w:rPr>
      <w:rFonts w:ascii="Segoe UI" w:hAnsi="Segoe UI"/>
      <w:sz w:val="18"/>
      <w:szCs w:val="16"/>
    </w:rPr>
  </w:style>
  <w:style w:type="paragraph" w:styleId="a4">
    <w:name w:val="caption"/>
    <w:basedOn w:val="a"/>
    <w:next w:val="a"/>
    <w:qFormat/>
    <w:pPr>
      <w:suppressLineNumbers/>
      <w:spacing w:before="120" w:after="120"/>
    </w:pPr>
    <w:rPr>
      <w:rFonts w:cs="Lucida Sans"/>
      <w:i/>
      <w:iCs/>
    </w:rPr>
  </w:style>
  <w:style w:type="paragraph" w:styleId="1">
    <w:name w:val="index 1"/>
    <w:basedOn w:val="a"/>
    <w:next w:val="a"/>
    <w:uiPriority w:val="99"/>
    <w:semiHidden/>
    <w:unhideWhenUsed/>
  </w:style>
  <w:style w:type="paragraph" w:styleId="a5">
    <w:name w:val="header"/>
    <w:basedOn w:val="a"/>
    <w:pPr>
      <w:suppressLineNumbers/>
      <w:tabs>
        <w:tab w:val="center" w:pos="4535"/>
        <w:tab w:val="right" w:pos="9071"/>
      </w:tabs>
    </w:pPr>
  </w:style>
  <w:style w:type="paragraph" w:styleId="a6">
    <w:name w:val="Body Text"/>
    <w:basedOn w:val="a"/>
    <w:pPr>
      <w:widowControl/>
      <w:spacing w:after="120"/>
    </w:pPr>
    <w:rPr>
      <w:rFonts w:eastAsia="Times New Roman" w:cs="Times New Roman"/>
      <w:lang w:eastAsia="ar-SA" w:bidi="ar-SA"/>
    </w:rPr>
  </w:style>
  <w:style w:type="paragraph" w:styleId="a7">
    <w:name w:val="index heading"/>
    <w:basedOn w:val="a"/>
    <w:next w:val="1"/>
    <w:qFormat/>
    <w:pPr>
      <w:suppressLineNumbers/>
    </w:pPr>
    <w:rPr>
      <w:rFonts w:cs="Lucida Sans"/>
    </w:rPr>
  </w:style>
  <w:style w:type="paragraph" w:styleId="a8">
    <w:name w:val="Title"/>
    <w:basedOn w:val="a"/>
    <w:next w:val="a6"/>
    <w:qFormat/>
    <w:pPr>
      <w:keepNext/>
      <w:spacing w:before="240" w:after="120"/>
    </w:pPr>
    <w:rPr>
      <w:rFonts w:ascii="Liberation Sans" w:eastAsia="Microsoft YaHei" w:hAnsi="Liberation Sans" w:cs="Lucida Sans"/>
      <w:sz w:val="28"/>
      <w:szCs w:val="28"/>
    </w:rPr>
  </w:style>
  <w:style w:type="paragraph" w:styleId="a9">
    <w:name w:val="footer"/>
    <w:basedOn w:val="a"/>
    <w:uiPriority w:val="99"/>
    <w:unhideWhenUsed/>
    <w:qFormat/>
    <w:pPr>
      <w:tabs>
        <w:tab w:val="center" w:pos="4677"/>
        <w:tab w:val="right" w:pos="9355"/>
      </w:tabs>
    </w:pPr>
    <w:rPr>
      <w:szCs w:val="21"/>
    </w:rPr>
  </w:style>
  <w:style w:type="paragraph" w:styleId="aa">
    <w:name w:val="List"/>
    <w:basedOn w:val="a6"/>
    <w:rPr>
      <w:rFonts w:cs="Lucida Sans"/>
    </w:rPr>
  </w:style>
  <w:style w:type="paragraph" w:styleId="ab">
    <w:name w:val="Normal (Web)"/>
    <w:basedOn w:val="a"/>
    <w:uiPriority w:val="99"/>
    <w:unhideWhenUsed/>
    <w:qFormat/>
    <w:pPr>
      <w:widowControl/>
      <w:suppressAutoHyphens w:val="0"/>
      <w:spacing w:beforeAutospacing="1" w:afterAutospacing="1"/>
    </w:pPr>
    <w:rPr>
      <w:rFonts w:eastAsia="Times New Roman" w:cs="Times New Roman"/>
      <w:kern w:val="0"/>
      <w:lang w:eastAsia="ru-RU" w:bidi="ar-SA"/>
    </w:rPr>
  </w:style>
  <w:style w:type="character" w:customStyle="1" w:styleId="ac">
    <w:name w:val="Верхний колонтитул Знак"/>
    <w:basedOn w:val="a0"/>
    <w:qFormat/>
    <w:rPr>
      <w:rFonts w:ascii="Times New Roman" w:eastAsia="SimSun" w:hAnsi="Times New Roman" w:cs="Mangal"/>
      <w:kern w:val="2"/>
      <w:sz w:val="24"/>
      <w:szCs w:val="24"/>
      <w:lang w:eastAsia="hi-IN" w:bidi="hi-IN"/>
    </w:rPr>
  </w:style>
  <w:style w:type="character" w:customStyle="1" w:styleId="ad">
    <w:name w:val="Абзац списка Знак"/>
    <w:uiPriority w:val="1"/>
    <w:qFormat/>
    <w:locked/>
    <w:rPr>
      <w:rFonts w:ascii="Arial Unicode MS" w:eastAsia="Arial Unicode MS" w:hAnsi="Arial Unicode MS" w:cs="Arial Unicode MS"/>
      <w:color w:val="000000"/>
      <w:sz w:val="24"/>
      <w:szCs w:val="24"/>
      <w:lang w:bidi="ru-RU"/>
    </w:rPr>
  </w:style>
  <w:style w:type="character" w:customStyle="1" w:styleId="ae">
    <w:name w:val="Текст выноски Знак"/>
    <w:basedOn w:val="a0"/>
    <w:uiPriority w:val="99"/>
    <w:semiHidden/>
    <w:qFormat/>
    <w:rPr>
      <w:rFonts w:ascii="Segoe UI" w:eastAsia="SimSun" w:hAnsi="Segoe UI" w:cs="Mangal"/>
      <w:kern w:val="2"/>
      <w:sz w:val="18"/>
      <w:szCs w:val="16"/>
      <w:lang w:eastAsia="hi-IN" w:bidi="hi-IN"/>
    </w:rPr>
  </w:style>
  <w:style w:type="character" w:customStyle="1" w:styleId="af">
    <w:name w:val="Нижний колонтитул Знак"/>
    <w:basedOn w:val="a0"/>
    <w:uiPriority w:val="99"/>
    <w:qFormat/>
    <w:rPr>
      <w:rFonts w:ascii="Times New Roman" w:eastAsia="SimSun" w:hAnsi="Times New Roman" w:cs="Mangal"/>
      <w:kern w:val="2"/>
      <w:sz w:val="24"/>
      <w:szCs w:val="21"/>
      <w:lang w:eastAsia="hi-IN" w:bidi="hi-IN"/>
    </w:rPr>
  </w:style>
  <w:style w:type="character" w:customStyle="1" w:styleId="af0">
    <w:name w:val="Основной текст Знак"/>
    <w:basedOn w:val="a0"/>
    <w:qFormat/>
    <w:rPr>
      <w:rFonts w:ascii="Times New Roman" w:eastAsia="Times New Roman" w:hAnsi="Times New Roman" w:cs="Times New Roman"/>
      <w:kern w:val="2"/>
      <w:sz w:val="24"/>
      <w:szCs w:val="24"/>
      <w:lang w:eastAsia="ar-SA"/>
    </w:rPr>
  </w:style>
  <w:style w:type="character" w:customStyle="1" w:styleId="-">
    <w:name w:val="Интернет-ссылка"/>
    <w:rPr>
      <w:color w:val="000080"/>
      <w:u w:val="single"/>
    </w:rPr>
  </w:style>
  <w:style w:type="character" w:customStyle="1" w:styleId="af1">
    <w:name w:val="Выделение жирным"/>
    <w:qFormat/>
    <w:rPr>
      <w:b/>
      <w:bCs/>
    </w:rPr>
  </w:style>
  <w:style w:type="paragraph" w:customStyle="1" w:styleId="af2">
    <w:name w:val="Верхний и нижний колонтитулы"/>
    <w:basedOn w:val="a"/>
    <w:qFormat/>
  </w:style>
  <w:style w:type="paragraph" w:customStyle="1" w:styleId="af3">
    <w:name w:val="Колонтитул письма"/>
    <w:basedOn w:val="a"/>
    <w:qFormat/>
    <w:pPr>
      <w:jc w:val="right"/>
    </w:pPr>
    <w:rPr>
      <w:rFonts w:ascii="PFDinTextCondPro-Regular" w:hAnsi="PFDinTextCondPro-Regular"/>
      <w:sz w:val="18"/>
      <w:szCs w:val="18"/>
      <w:lang w:val="en-US"/>
    </w:rPr>
  </w:style>
  <w:style w:type="paragraph" w:customStyle="1" w:styleId="af4">
    <w:name w:val="Пункт"/>
    <w:basedOn w:val="a"/>
    <w:qFormat/>
    <w:pPr>
      <w:widowControl/>
      <w:tabs>
        <w:tab w:val="left" w:pos="1080"/>
      </w:tabs>
      <w:suppressAutoHyphens w:val="0"/>
      <w:ind w:left="792" w:hanging="432"/>
      <w:jc w:val="both"/>
    </w:pPr>
    <w:rPr>
      <w:rFonts w:eastAsia="Times New Roman" w:cs="Times New Roman"/>
      <w:kern w:val="0"/>
      <w:lang w:eastAsia="ru-RU" w:bidi="ar-SA"/>
    </w:rPr>
  </w:style>
  <w:style w:type="paragraph" w:styleId="af5">
    <w:name w:val="List Paragraph"/>
    <w:basedOn w:val="a"/>
    <w:uiPriority w:val="1"/>
    <w:qFormat/>
    <w:pPr>
      <w:suppressAutoHyphens w:val="0"/>
      <w:ind w:left="720"/>
      <w:contextualSpacing/>
    </w:pPr>
    <w:rPr>
      <w:rFonts w:ascii="Arial Unicode MS" w:eastAsia="Arial Unicode MS" w:hAnsi="Arial Unicode MS" w:cs="Arial Unicode MS"/>
      <w:color w:val="000000"/>
      <w:kern w:val="0"/>
      <w:lang w:bidi="ru-RU"/>
    </w:rPr>
  </w:style>
  <w:style w:type="paragraph" w:styleId="af6">
    <w:name w:val="No Spacing"/>
    <w:qFormat/>
    <w:pPr>
      <w:suppressAutoHyphens/>
    </w:pPr>
    <w:rPr>
      <w:rFonts w:asciiTheme="minorHAnsi" w:eastAsiaTheme="minorHAnsi" w:hAnsiTheme="minorHAnsi" w:cs="Calibri"/>
      <w:sz w:val="22"/>
      <w:szCs w:val="22"/>
      <w:lang w:eastAsia="zh-CN"/>
    </w:rPr>
  </w:style>
  <w:style w:type="paragraph" w:customStyle="1" w:styleId="af7">
    <w:name w:val="Текст письма"/>
    <w:basedOn w:val="a"/>
    <w:qFormat/>
    <w:pPr>
      <w:spacing w:after="170"/>
      <w:ind w:firstLine="283"/>
      <w:jc w:val="both"/>
    </w:pPr>
    <w:rPr>
      <w:rFonts w:ascii="PFDinTextCondPro-Regular" w:hAnsi="PFDinTextCondPro-Regular"/>
      <w:lang w:val="en-US"/>
    </w:rPr>
  </w:style>
  <w:style w:type="character" w:customStyle="1" w:styleId="blk">
    <w:name w:val="blk"/>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967686">
      <w:bodyDiv w:val="1"/>
      <w:marLeft w:val="0"/>
      <w:marRight w:val="0"/>
      <w:marTop w:val="0"/>
      <w:marBottom w:val="0"/>
      <w:divBdr>
        <w:top w:val="none" w:sz="0" w:space="0" w:color="auto"/>
        <w:left w:val="none" w:sz="0" w:space="0" w:color="auto"/>
        <w:bottom w:val="none" w:sz="0" w:space="0" w:color="auto"/>
        <w:right w:val="none" w:sz="0" w:space="0" w:color="auto"/>
      </w:divBdr>
    </w:div>
    <w:div w:id="1540361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3D47167082F25963C0EB1319F6D7071027D5EBCC6ABE949E91899A14FF3Cr04DL" TargetMode="External"/><Relationship Id="rId4" Type="http://schemas.openxmlformats.org/officeDocument/2006/relationships/styles" Target="styles.xml"/><Relationship Id="rId9" Type="http://schemas.openxmlformats.org/officeDocument/2006/relationships/hyperlink" Target="http://www.consultant.ru/document/cons_doc_LAW_348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98D4F3-E1F1-45BD-AD88-50CC7FA230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5939</Words>
  <Characters>33853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В. Субботин</dc:creator>
  <cp:lastModifiedBy>Bast06</cp:lastModifiedBy>
  <cp:revision>23</cp:revision>
  <cp:lastPrinted>2020-06-25T03:17:00Z</cp:lastPrinted>
  <dcterms:created xsi:type="dcterms:W3CDTF">2020-06-02T07:33:00Z</dcterms:created>
  <dcterms:modified xsi:type="dcterms:W3CDTF">2020-07-31T02:19:00Z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1049-11.2.0.9396</vt:lpwstr>
  </property>
</Properties>
</file>