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F159" w14:textId="77777777" w:rsidR="00295D9C" w:rsidRDefault="00B571A5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Форма 4 УК, ТСЖ, ТСН</w:t>
      </w:r>
    </w:p>
    <w:p w14:paraId="3067AD70" w14:textId="77777777" w:rsidR="00295D9C" w:rsidRDefault="00B571A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ДОГОВОР №</w:t>
      </w:r>
    </w:p>
    <w:p w14:paraId="14756DD1" w14:textId="77777777" w:rsidR="00295D9C" w:rsidRDefault="00B571A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p w14:paraId="7802B361" w14:textId="77777777" w:rsidR="00295D9C" w:rsidRDefault="00B571A5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14:paraId="1AA882E2" w14:textId="77777777" w:rsidR="00295D9C" w:rsidRDefault="00B571A5">
      <w:pPr>
        <w:pStyle w:val="af1"/>
        <w:ind w:left="-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г. Красноярск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___»____________2020 года</w:t>
      </w:r>
    </w:p>
    <w:p w14:paraId="4DB1C848" w14:textId="77777777" w:rsidR="00295D9C" w:rsidRDefault="00B571A5">
      <w:pPr>
        <w:pStyle w:val="af1"/>
        <w:ind w:left="-284"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85D4421" w14:textId="4B319876" w:rsidR="00295D9C" w:rsidRDefault="00B571A5">
      <w:pPr>
        <w:pStyle w:val="af1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/>
          <w:b/>
          <w:sz w:val="20"/>
          <w:szCs w:val="20"/>
        </w:rPr>
        <w:t>Рециклинговая Компания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именуемое в дальнейшем</w:t>
      </w:r>
      <w:r>
        <w:rPr>
          <w:rFonts w:ascii="Times New Roman" w:hAnsi="Times New Roman" w:cs="Times New Roman"/>
          <w:b/>
          <w:sz w:val="20"/>
          <w:szCs w:val="20"/>
        </w:rPr>
        <w:t xml:space="preserve"> «Региональный оператор», </w:t>
      </w:r>
      <w:r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r w:rsidR="00D7368B">
        <w:rPr>
          <w:rFonts w:ascii="Times New Roman" w:hAnsi="Times New Roman" w:cs="Times New Roman"/>
          <w:sz w:val="20"/>
          <w:szCs w:val="20"/>
        </w:rPr>
        <w:t>Иванькина Андрея Владимировича</w:t>
      </w:r>
      <w:r>
        <w:rPr>
          <w:rFonts w:ascii="Times New Roman" w:hAnsi="Times New Roman" w:cs="Times New Roman"/>
          <w:sz w:val="20"/>
          <w:szCs w:val="20"/>
        </w:rPr>
        <w:t>, действующе</w:t>
      </w:r>
      <w:r w:rsidR="00D7368B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 xml:space="preserve"> на основании Устава, с одной стороны, 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6D0B74E3" w14:textId="77777777" w:rsidR="00295D9C" w:rsidRDefault="00B571A5">
      <w:pPr>
        <w:pStyle w:val="af1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_____________________________________________________________________,</w:t>
      </w:r>
    </w:p>
    <w:p w14:paraId="6B900C91" w14:textId="77777777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(наименование организации) </w:t>
      </w:r>
    </w:p>
    <w:p w14:paraId="103F0A4B" w14:textId="77777777" w:rsidR="00295D9C" w:rsidRDefault="00B571A5">
      <w:pPr>
        <w:pStyle w:val="af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именуемое в дальнейшем «Исполнитель», в лице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5D7A9D36" w14:textId="77777777" w:rsidR="00295D9C" w:rsidRDefault="00B571A5">
      <w:pPr>
        <w:pStyle w:val="af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____________________________________________________________________________________________,</w:t>
      </w:r>
    </w:p>
    <w:p w14:paraId="43EE02C6" w14:textId="77777777" w:rsidR="00295D9C" w:rsidRDefault="00B571A5">
      <w:pPr>
        <w:pStyle w:val="af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наименование должности)</w:t>
      </w:r>
    </w:p>
    <w:p w14:paraId="1CED3DD3" w14:textId="77777777" w:rsidR="00295D9C" w:rsidRDefault="00B571A5">
      <w:pPr>
        <w:pStyle w:val="af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</w:t>
      </w:r>
      <w:r>
        <w:rPr>
          <w:rFonts w:ascii="Times New Roman" w:hAnsi="Times New Roman" w:cs="Times New Roman"/>
        </w:rPr>
        <w:t xml:space="preserve"> _____________________________________________________________________,</w:t>
      </w:r>
    </w:p>
    <w:p w14:paraId="54697D9A" w14:textId="77777777" w:rsidR="00295D9C" w:rsidRDefault="00B571A5">
      <w:pPr>
        <w:pStyle w:val="af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(положение, устав, доверенность - указать нужное)</w:t>
      </w:r>
    </w:p>
    <w:p w14:paraId="6E044E64" w14:textId="214ECE9F" w:rsidR="00295D9C" w:rsidRDefault="00B571A5">
      <w:pPr>
        <w:pStyle w:val="af1"/>
        <w:contextualSpacing/>
        <w:jc w:val="both"/>
        <w:rPr>
          <w:rFonts w:ascii="PF Din Text Cond Pro" w:eastAsia="Calibri" w:hAnsi="PF Din Text Cond Pro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с другой стороны, именуемые в дальнейшем сторонами, заключили настоящий </w:t>
      </w:r>
      <w:r w:rsidR="00100FE9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оговор о нижеследующем: </w:t>
      </w:r>
    </w:p>
    <w:p w14:paraId="36403D2D" w14:textId="77777777" w:rsidR="00295D9C" w:rsidRDefault="00B57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1. Термины и определения, используемые в настоящем Договоре</w:t>
      </w:r>
    </w:p>
    <w:p w14:paraId="5977C216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1.1. Твердые коммунальные отходы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(далее – </w:t>
      </w:r>
      <w:r>
        <w:rPr>
          <w:rFonts w:ascii="Times New Roman" w:eastAsia="Calibri" w:hAnsi="Times New Roman" w:cs="Times New Roman"/>
          <w:b/>
          <w:sz w:val="20"/>
          <w:szCs w:val="20"/>
        </w:rPr>
        <w:t>ТКО</w:t>
      </w:r>
      <w:r>
        <w:rPr>
          <w:rFonts w:ascii="Times New Roman" w:eastAsia="Calibri" w:hAnsi="Times New Roman" w:cs="Times New Roman"/>
          <w:sz w:val="20"/>
          <w:szCs w:val="20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деятельности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625D9E8E" w14:textId="77777777" w:rsidR="00295D9C" w:rsidRDefault="00B571A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1.2. Крупногабаритные отходы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ТКО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3C98A240" w14:textId="77777777" w:rsidR="00295D9C" w:rsidRDefault="00B571A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1.3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. </w:t>
      </w: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Региональный оператор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  </w:t>
      </w:r>
    </w:p>
    <w:p w14:paraId="469543F9" w14:textId="58945221" w:rsidR="00295D9C" w:rsidRDefault="00B571A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1.4.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Исполнитель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– юридическое лицо, являющееся исполнителем коммунальной услуги по обращению с твердыми коммунальными отходами и обеспечивающее предоставление услуги посредством заключения с региональным оператором по обращению с твердыми коммунальными отходами </w:t>
      </w:r>
      <w:r w:rsidR="00100FE9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Договора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на оказание услуг по обращению с твердыми коммунальными отходами в целях предоставления коммунальной услуги потребителям.</w:t>
      </w:r>
    </w:p>
    <w:p w14:paraId="675D6F50" w14:textId="77777777" w:rsidR="00295D9C" w:rsidRDefault="00B571A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1.5.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Потребитель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собственник помещения в многоквартирном доме, а также лицо, пользующееся на ином законном основании помещением в многоквартирном доме, потребляющее коммунальные услуги по обращению с твердыми коммунальными отходами.</w:t>
      </w:r>
    </w:p>
    <w:p w14:paraId="06843153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1.6.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Правила № 354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«Правила предоставления коммунальных услуг собственникам и пользователям помещений в многоквартирных домах и жилых домов», утвержденные Постановлением Правительства РФ от 06.05.2011 № 354.</w:t>
      </w:r>
    </w:p>
    <w:p w14:paraId="1864E7CA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1.7. Правила № 505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«Правила коммерческого учета объема твердых коммунальных отходов», утвержденные Постановлением Правительства РФ от 03.06.2016 № 505.</w:t>
      </w:r>
    </w:p>
    <w:p w14:paraId="721CF16B" w14:textId="77777777" w:rsidR="00295D9C" w:rsidRDefault="00295D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6892F" w14:textId="53DA089D" w:rsidR="00295D9C" w:rsidRDefault="00B571A5">
      <w:pPr>
        <w:pStyle w:val="af2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Предмет </w:t>
      </w:r>
      <w:r w:rsidR="00100FE9">
        <w:rPr>
          <w:rFonts w:ascii="Times New Roman" w:eastAsia="Calibri" w:hAnsi="Times New Roman" w:cs="Times New Roman"/>
          <w:b/>
          <w:sz w:val="20"/>
          <w:szCs w:val="20"/>
        </w:rPr>
        <w:t>Договора</w:t>
      </w:r>
    </w:p>
    <w:p w14:paraId="07A9BEE6" w14:textId="6C82A600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В рамках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на оказание услуг по обращению с ТКО (далее - Договор) Региональный оператор обязуется принимать ТКО в объеме и в месте, которые определены в настоящем </w:t>
      </w:r>
      <w:r w:rsidR="00100FE9">
        <w:rPr>
          <w:rFonts w:ascii="Times New Roman" w:eastAsia="Calibri" w:hAnsi="Times New Roman" w:cs="Times New Roman"/>
          <w:sz w:val="20"/>
          <w:szCs w:val="20"/>
        </w:rPr>
        <w:t>Д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оговоре (Приложение № 1) и обеспечивать их транспортирование, обработку, обезвреживание, захоронение в соответствии с законодательством Российской Федерации, а Исполнитель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14:paraId="160D2379" w14:textId="57FAAFAB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2.2.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Объем ТКО, места накопления ТКО, в том числе крупногабаритных отходов, периодичность вывоза ТКО определяются в Приложении № 1 к настоящему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11688FD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2.3.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Вывоз крупногабаритных отходов осуществляется на основании письменных заявок Исполнителя. В заявке должна содержаться информация о перечне, объеме и месте складирования крупногабаритных отходов, подлежащих вывозу.</w:t>
      </w:r>
    </w:p>
    <w:p w14:paraId="289215F2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2.4.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Способ складирования ТКО:</w:t>
      </w:r>
    </w:p>
    <w:p w14:paraId="0760BC0F" w14:textId="68F6AAB5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51B4871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2.5.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Дата начала оказания услуг по обращению с ТКО: с «01» мая 2020 года.</w:t>
      </w:r>
    </w:p>
    <w:p w14:paraId="22B6EB59" w14:textId="5A46DCCC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2.6.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Региональный оператор вправе по заявкам Потребителя – УК осуществлять вывоз отходов IV-V классов опасности, не относящихся к твердым бытовым отходам, оказание данных услуг не регулируется настоящим </w:t>
      </w:r>
      <w:r w:rsidR="00100FE9">
        <w:rPr>
          <w:rFonts w:ascii="Times New Roman" w:eastAsia="Calibri" w:hAnsi="Times New Roman" w:cs="Times New Roman"/>
          <w:sz w:val="20"/>
          <w:szCs w:val="20"/>
        </w:rPr>
        <w:t>Д</w:t>
      </w:r>
      <w:r>
        <w:rPr>
          <w:rFonts w:ascii="Times New Roman" w:eastAsia="Calibri" w:hAnsi="Times New Roman" w:cs="Times New Roman"/>
          <w:sz w:val="20"/>
          <w:szCs w:val="20"/>
        </w:rPr>
        <w:t>оговором, подлежит отдельному согласованию сторонами.</w:t>
      </w:r>
    </w:p>
    <w:p w14:paraId="5E6F7612" w14:textId="77777777" w:rsidR="00295D9C" w:rsidRDefault="00295D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1167FA" w14:textId="438FFF19" w:rsidR="00295D9C" w:rsidRDefault="00B57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3. Сроки и порядок оплаты по </w:t>
      </w:r>
      <w:r w:rsidR="00100FE9">
        <w:rPr>
          <w:rFonts w:ascii="Times New Roman" w:eastAsia="Calibri" w:hAnsi="Times New Roman" w:cs="Times New Roman"/>
          <w:b/>
          <w:sz w:val="20"/>
          <w:szCs w:val="20"/>
        </w:rPr>
        <w:t>Договору</w:t>
      </w:r>
    </w:p>
    <w:p w14:paraId="37CEE10D" w14:textId="0147F35C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Под расчетным периодом по настоящему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понимается один календарный месяц.  </w:t>
      </w:r>
    </w:p>
    <w:p w14:paraId="0B0ED0C0" w14:textId="515A065D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3.2.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Оплата услуг по настоящему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осуществляется по цене, определенной в пределах утвержденного в установленном порядке единого тарифа на услугу Регионального оператора.  </w:t>
      </w:r>
    </w:p>
    <w:p w14:paraId="526B16DD" w14:textId="3CB033DC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  <w:t xml:space="preserve">Размер ежемесячной платы по </w:t>
      </w:r>
      <w:r w:rsidR="00100FE9">
        <w:rPr>
          <w:rFonts w:ascii="Times New Roman" w:eastAsia="Calibri" w:hAnsi="Times New Roman" w:cs="Times New Roman"/>
          <w:b/>
          <w:bCs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определяется по формуле:</w:t>
      </w:r>
    </w:p>
    <w:p w14:paraId="7158F034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P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=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T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x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x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),</w:t>
      </w:r>
    </w:p>
    <w:p w14:paraId="7C03E583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  <w:t>где:</w:t>
      </w:r>
    </w:p>
    <w:p w14:paraId="3C88BEB6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  <w:t>Т – единый тариф на услугу Регионального оператора;</w:t>
      </w:r>
    </w:p>
    <w:p w14:paraId="65092A26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утвержденный в установленном порядке норматив накопления ТКО;</w:t>
      </w:r>
    </w:p>
    <w:p w14:paraId="07C780D6" w14:textId="77777777" w:rsidR="00A637DD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количество расчетных единиц, на которые установлен норматив накопления ТКО.</w:t>
      </w:r>
    </w:p>
    <w:p w14:paraId="10ED1B7B" w14:textId="0FE56D40" w:rsidR="00A637DD" w:rsidRPr="00A637DD" w:rsidRDefault="00A637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</w:t>
      </w:r>
      <w:r w:rsidRPr="00A637DD">
        <w:rPr>
          <w:rFonts w:ascii="Times New Roman" w:eastAsia="Calibri" w:hAnsi="Times New Roman" w:cs="Times New Roman"/>
          <w:sz w:val="20"/>
          <w:szCs w:val="20"/>
        </w:rPr>
        <w:t xml:space="preserve">Наименование и количество расчетных единиц (n) определено в Приложении № 1 к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 w:rsidRPr="00A637DD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53B651E" w14:textId="4F732ECF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3.3.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Оплата услуг по обращению с ТКО осуществляется Исполнителем до 15 (пятнадцатого) числа месяца, следующего за отчетным, путем перечисления на расчетный счет (внесения в кассу) Регионального оператора денежных средств в размере ежемесячной платы.</w:t>
      </w:r>
    </w:p>
    <w:p w14:paraId="3901D7DE" w14:textId="704C4E94" w:rsidR="006E12E2" w:rsidRPr="00556C3A" w:rsidRDefault="006E12E2" w:rsidP="006E12E2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56C3A">
        <w:rPr>
          <w:rFonts w:ascii="Times New Roman" w:hAnsi="Times New Roman" w:cs="Times New Roman"/>
          <w:sz w:val="20"/>
          <w:szCs w:val="20"/>
        </w:rPr>
        <w:t xml:space="preserve">Если Исполнитель оплатил услугу по настоящему </w:t>
      </w:r>
      <w:r w:rsidR="00100FE9">
        <w:rPr>
          <w:rFonts w:ascii="Times New Roman" w:hAnsi="Times New Roman" w:cs="Times New Roman"/>
          <w:sz w:val="20"/>
          <w:szCs w:val="20"/>
        </w:rPr>
        <w:t>Договору</w:t>
      </w:r>
      <w:r w:rsidRPr="00556C3A">
        <w:rPr>
          <w:rFonts w:ascii="Times New Roman" w:hAnsi="Times New Roman" w:cs="Times New Roman"/>
          <w:sz w:val="20"/>
          <w:szCs w:val="20"/>
        </w:rPr>
        <w:t xml:space="preserve"> и суммы оплаты недостаточно для погашения всех возникших обязательств, полученная сумма погашает тот период, срок исполнения которого наступил ранее вне зависимости от назначения платежа. </w:t>
      </w:r>
    </w:p>
    <w:p w14:paraId="72A2ECBD" w14:textId="027A5810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="006E12E2">
        <w:rPr>
          <w:rFonts w:ascii="Times New Roman" w:eastAsia="Calibri" w:hAnsi="Times New Roman" w:cs="Times New Roman"/>
          <w:b/>
          <w:sz w:val="20"/>
          <w:szCs w:val="20"/>
        </w:rPr>
        <w:t>5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В случае изменения единого тарифа на услугу Регионального оператора,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(или) нормативов накопления ТКО.</w:t>
      </w:r>
    </w:p>
    <w:p w14:paraId="6F60FB61" w14:textId="5EDC843E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="006E12E2">
        <w:rPr>
          <w:rFonts w:ascii="Times New Roman" w:eastAsia="Calibri" w:hAnsi="Times New Roman" w:cs="Times New Roman"/>
          <w:b/>
          <w:sz w:val="20"/>
          <w:szCs w:val="20"/>
        </w:rPr>
        <w:t>6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Изменение цены по настоящему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случаях, установленных п. 3.</w:t>
      </w:r>
      <w:r w:rsidR="00724811"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 xml:space="preserve">.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>, производится без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 на услугу Регионального оператора и/или нормативов накопления ТКО Потребитель самостоятельно  получает из СМИ, на сайте Регионального оператора сайт: рк24.рф или сайтах Министерства экологии и рационального природопользования Красноярского края и Министерства тарифной политики Красноярского края, любой из способов признается сторонами надлежащим уведомлением.</w:t>
      </w:r>
    </w:p>
    <w:p w14:paraId="7698A7A7" w14:textId="050DC3CF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="006E12E2">
        <w:rPr>
          <w:rFonts w:ascii="Times New Roman" w:eastAsia="Calibri" w:hAnsi="Times New Roman" w:cs="Times New Roman"/>
          <w:b/>
          <w:sz w:val="20"/>
          <w:szCs w:val="20"/>
        </w:rPr>
        <w:t>7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A637DD" w:rsidRPr="00A637DD">
        <w:rPr>
          <w:rFonts w:ascii="Times New Roman" w:eastAsia="Calibri" w:hAnsi="Times New Roman" w:cs="Times New Roman"/>
          <w:sz w:val="20"/>
          <w:szCs w:val="20"/>
        </w:rPr>
        <w:t xml:space="preserve">В случае вывоза дополнительных объемов ТКО (свыше установленного норматива накопления) в расчетном периоде Региональным оператором составляется соответствующий акт. Указанный акт направляется для подписания Потребителю,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3.3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 w:rsidR="00A637DD" w:rsidRPr="00A637DD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964B5C4" w14:textId="6373F08D" w:rsidR="00295D9C" w:rsidRDefault="00B571A5">
      <w:pPr>
        <w:pStyle w:val="af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6E12E2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 w14:paraId="079E030A" w14:textId="01434BE2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="006E12E2">
        <w:rPr>
          <w:rFonts w:ascii="Times New Roman" w:eastAsia="Calibri" w:hAnsi="Times New Roman" w:cs="Times New Roman"/>
          <w:b/>
          <w:sz w:val="20"/>
          <w:szCs w:val="20"/>
        </w:rPr>
        <w:t>9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Региональный оператор предоставляет Исполнителю универсальный передаточный документ (далее – УПД), в котором отражается расчет ежемесячной платы по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 xml:space="preserve">.     </w:t>
      </w:r>
    </w:p>
    <w:p w14:paraId="53E73A26" w14:textId="687DB756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="006E12E2">
        <w:rPr>
          <w:rFonts w:ascii="Times New Roman" w:eastAsia="Calibri" w:hAnsi="Times New Roman" w:cs="Times New Roman"/>
          <w:b/>
          <w:sz w:val="20"/>
          <w:szCs w:val="20"/>
        </w:rPr>
        <w:t>10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Региональный оператор предоставляет Исполнителю 2 экземпляра УПД и счет, в срок до 5 числа месяца следующего за месяцем оказания услуг следующим способом: </w:t>
      </w:r>
    </w:p>
    <w:p w14:paraId="68AEA163" w14:textId="34455638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1) посредством электронного документооборота с помощью специального интернет- сервиса (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эл.почту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, указанную в Разделе 13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>). Документы, переданные через электронный интернет-сервис (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эл.почту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, указанную в Разделе 13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 xml:space="preserve">), будут считаться официальными и имеющие юридическую силу. </w:t>
      </w:r>
    </w:p>
    <w:p w14:paraId="59C64714" w14:textId="77777777" w:rsidR="005E4308" w:rsidRDefault="00B571A5" w:rsidP="005E4308">
      <w:pPr>
        <w:pStyle w:val="af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2) в офисе Регионального оператора по адресу: </w:t>
      </w:r>
    </w:p>
    <w:p w14:paraId="5DCD8369" w14:textId="4626A109" w:rsidR="005E4308" w:rsidRPr="00162F05" w:rsidRDefault="005E4308" w:rsidP="005E4308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2F05">
        <w:rPr>
          <w:rFonts w:ascii="Times New Roman" w:hAnsi="Times New Roman" w:cs="Times New Roman"/>
          <w:sz w:val="20"/>
          <w:szCs w:val="20"/>
          <w:u w:val="single"/>
        </w:rPr>
        <w:t xml:space="preserve">- Красноярский край, г. Лесосибирск, </w:t>
      </w:r>
      <w:r w:rsidR="007746F4" w:rsidRPr="007746F4">
        <w:rPr>
          <w:rFonts w:ascii="Times New Roman" w:hAnsi="Times New Roman" w:cs="Times New Roman"/>
          <w:sz w:val="20"/>
          <w:szCs w:val="20"/>
          <w:u w:val="single"/>
        </w:rPr>
        <w:t>ул. Енисейская, д.25, зд.2, пом.3</w:t>
      </w:r>
      <w:r w:rsidR="007746F4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30374184" w14:textId="77777777" w:rsidR="005E4308" w:rsidRPr="00162F05" w:rsidRDefault="005E4308" w:rsidP="005E4308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2F05">
        <w:rPr>
          <w:rFonts w:ascii="Times New Roman" w:hAnsi="Times New Roman" w:cs="Times New Roman"/>
          <w:sz w:val="20"/>
          <w:szCs w:val="20"/>
          <w:u w:val="single"/>
        </w:rPr>
        <w:t>- Красноярский край, г. Канск, ул. Владимирская, 7, стр.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62F05">
        <w:rPr>
          <w:rFonts w:ascii="Times New Roman" w:hAnsi="Times New Roman" w:cs="Times New Roman"/>
          <w:sz w:val="20"/>
          <w:szCs w:val="20"/>
          <w:u w:val="single"/>
        </w:rPr>
        <w:t>1.</w:t>
      </w:r>
    </w:p>
    <w:p w14:paraId="522CD2F5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В случае неполучения Исполнителем до 05 числа месяца УПД и счета в офисе Регионального оператора, данное не является основанием для неоплаты за оказанные услуги. Срок для подписания и возврата УПД Региональному оператору – не позднее 9 (девятого) числа месяца следующего за месяцем оказания услуг.</w:t>
      </w:r>
    </w:p>
    <w:p w14:paraId="1CA5E1F7" w14:textId="7D52AFBA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Если Исполнитель не получил в офисе Регионального оператора, не подписал или не возвратил экземпляр УПД в установленные выше сроки, УПД считается подписанным, а услуги оказанными и принятыми в полном объеме и подлежат оплате Исполнителем в срок, указанный в п. 3.3.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2DA75DB" w14:textId="041C42B6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3.1</w:t>
      </w:r>
      <w:r w:rsidR="006E12E2">
        <w:rPr>
          <w:rFonts w:ascii="Times New Roman" w:eastAsia="Calibri" w:hAnsi="Times New Roman" w:cs="Times New Roman"/>
          <w:b/>
          <w:sz w:val="20"/>
          <w:szCs w:val="20"/>
        </w:rPr>
        <w:t>1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При достижении сторонами согласия, оформленного дополнительным соглашением к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 xml:space="preserve">, Региональный оператор в оговоренные сроки направляет Исполнителю первичные бухгалтерские документы в электронном виде. </w:t>
      </w:r>
    </w:p>
    <w:p w14:paraId="31E82415" w14:textId="3E397C6D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6E12E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достижении сторонами согласия, оформленного дополнительным соглашением к </w:t>
      </w:r>
      <w:r w:rsidR="00100F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, Региональный оператор в оговоренные сроки направляет Потребителю первичные бухгалтерские документы в электронном виде. </w:t>
      </w:r>
    </w:p>
    <w:p w14:paraId="31BD0515" w14:textId="1220963F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6E12E2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Сверка расчетов по настоящему </w:t>
      </w:r>
      <w:r w:rsidR="00100FE9">
        <w:rPr>
          <w:rFonts w:ascii="Times New Roman" w:hAnsi="Times New Roman" w:cs="Times New Roman"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взаимных расчетов по настоящему </w:t>
      </w:r>
      <w:r w:rsidR="00100FE9">
        <w:rPr>
          <w:rFonts w:ascii="Times New Roman" w:hAnsi="Times New Roman" w:cs="Times New Roman"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, направляет другой Стороне два экземпляра подписанного со своей стороны акта сверки взаимных расчетов.</w:t>
      </w:r>
    </w:p>
    <w:p w14:paraId="3B78CD19" w14:textId="33419E02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6E12E2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 w14:paraId="24610316" w14:textId="753CA265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3.1</w:t>
      </w:r>
      <w:r w:rsidR="006E12E2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 w14:paraId="38C03603" w14:textId="0B0575A6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3.1</w:t>
      </w:r>
      <w:r w:rsidR="006E12E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6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 w:rsidR="00100F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14:paraId="40E4F4D2" w14:textId="77777777" w:rsidR="00295D9C" w:rsidRDefault="00B57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4. Бремя содержания контейнерных площадок и территории,</w:t>
      </w:r>
    </w:p>
    <w:p w14:paraId="2A90ED10" w14:textId="77777777" w:rsidR="00295D9C" w:rsidRDefault="00B57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прилегающей к месту погрузки ТКО</w:t>
      </w:r>
    </w:p>
    <w:p w14:paraId="14E35150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4.1.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Региональный оператор отвечает за обращение с ТКО с момента погрузки таких отходов в мусоровоз в местах накопления ТКО.</w:t>
      </w:r>
    </w:p>
    <w:p w14:paraId="6FB31D03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4.2.</w:t>
      </w:r>
      <w:r>
        <w:rPr>
          <w:rFonts w:ascii="Times New Roman" w:eastAsia="Calibri" w:hAnsi="Times New Roman" w:cs="Times New Roman"/>
          <w:sz w:val="20"/>
          <w:szCs w:val="20"/>
        </w:rPr>
        <w:tab/>
        <w:t>Бремя содержания контейнерных площадок, специальных площадок для складирования  крупногабаритных  отходов  и территории, прилегающей к месту погрузки ТКО, несет Исполнитель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14:paraId="456CE9B6" w14:textId="77777777" w:rsidR="00295D9C" w:rsidRDefault="00295D9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14:paraId="7E4EBB10" w14:textId="77777777" w:rsidR="00295D9C" w:rsidRDefault="00B57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5.  Права и обязанности сторон</w:t>
      </w:r>
    </w:p>
    <w:p w14:paraId="2D6B4DC0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5.1.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Региональный оператор обязан:</w:t>
      </w:r>
    </w:p>
    <w:p w14:paraId="089278D3" w14:textId="729D5B41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а) принимать ТКО, в объеме и в месте, которые определены в Приложении №1 к настоящему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631E15C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б) обеспечивать транспортирование, обработку, обезвреживание, захоронение принятых ТКО, в соответствии с законодательством Российской Федерации;</w:t>
      </w:r>
    </w:p>
    <w:p w14:paraId="729F74CA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6A5058A6" w14:textId="03FCBD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г) отвечать на жалобы и обращения Потребителей по вопросам, связанным с исполнением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>, в течение срока, установленного законодательством РФ для рассмотрения обращений граждан.</w:t>
      </w:r>
    </w:p>
    <w:p w14:paraId="2765CE78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5.2.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Региональный оператор имеет право:</w:t>
      </w:r>
    </w:p>
    <w:p w14:paraId="07AE963B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а) осуществлять контроль за учетом объема принятых твердых коммунальных отходов;</w:t>
      </w:r>
    </w:p>
    <w:p w14:paraId="4FC61798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б) не принимать от Исполнителя отходы, не относящиеся к ТКО;</w:t>
      </w:r>
    </w:p>
    <w:p w14:paraId="7D840AF7" w14:textId="5CDA120E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в) инициировать проведение сверки расчетов по настоящему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DA5A362" w14:textId="36DF1BA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г) требовать от Исполнителя оплаты предоставленных Услуг, принятых в соответствии с условиями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14:paraId="6679D7F7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д) запрашивать у Исполнителя информацию о наименовании, адресе, идентификационный номер налогоплательщика, основной государственный регистрационный номер, по гражданам информацию - 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 и иные документы, производить проверку достоверности предоставленных Исполнителем сведений, составлять акты;</w:t>
      </w:r>
    </w:p>
    <w:p w14:paraId="6B5F181D" w14:textId="7CD87895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е) осуществлять иные права, предоставленные Региональному оператору, по настоящему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 нормативными правовыми актами Российской Федерации.</w:t>
      </w:r>
    </w:p>
    <w:p w14:paraId="3A2CF444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5.3.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Исполнитель обязан:</w:t>
      </w:r>
    </w:p>
    <w:p w14:paraId="69A3A58C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а)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и договором, содержащим положения о предоставлении указанной коммунальной услуги;</w:t>
      </w:r>
    </w:p>
    <w:p w14:paraId="4612EBB0" w14:textId="5CF736C5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б) не позднее трех рабочих дней с момента (даты) возникновения у Исполнителя законных оснований на осуществление деятельности по предоставлению коммунальной услуги в отношении многоквартирных домов, не вошедших в перечень объектов при заключении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(Приложения № 1 к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 xml:space="preserve">), уведомить об этом Регионального оператора, направить  протокол собрания собственников, договор управления многоквартирным домом, техническую документацию, сведения о собственниках нежилых помещений и другие документы, необходимые для исполнения условий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 xml:space="preserve">. Все изменения в приложения к настоящему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оформляются дополнительным соглашением;</w:t>
      </w:r>
    </w:p>
    <w:p w14:paraId="5EE89421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в) самостоятельно или с привлечением других лиц осуществлять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14:paraId="1B87A3FC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г) производить в порядке, установленном действующим законодательством, расчет размера платы за предоставленную коммунальную услугу по обращению с твердыми коммунальными отходами и при наличии оснований производить </w:t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>перерасчет размера платы за указанную коммунальную услугу, в том числе в связи с предоставлением коммунальной услуги по обращению с твердыми коммунальными отходами ненадлежащего качества и (или) с перерывами, превышающими допустимую продолжительность, за период временного отсутствия Потребителя в занимаемом жилом помещении;</w:t>
      </w:r>
    </w:p>
    <w:p w14:paraId="3DAAC6E6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д) в течение трех рабочих дней уведомлять Регионального оператора о принятии общим собранием собственников помещений в многоквартирном доме решения об изменении способа расчетов с предоставлением копий подтверждающих документов (протокол общего собрания собственников);</w:t>
      </w:r>
    </w:p>
    <w:p w14:paraId="5B9D42EA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е)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отходами, задолженности Потребителя или переплаты им за коммунальную услугу по обращению с твердыми коммунальными отходами,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подписью руководителя Исполнителя и печатью (при наличии);</w:t>
      </w:r>
    </w:p>
    <w:p w14:paraId="3B1CF149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ж) принимать в порядке и в сроки, определенные действующим законодательством, сообщения Потребителей о факте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60615509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з) вести учет жалоб (заявлений, обращений, требований, претензий) Потребителей на качество предоставления коммунальной услуги по обращению с твердыми коммунальными отходами, учет сроков и результатов их рассмотрения и исполнения, а также в течение трех  рабочих дней со дня получения жалобы (заявления, обращения, требования, претензии) направлять Потребителю ответ о ее удовлетворении либо об отказе в удовлетворении с указанием причин отказа;</w:t>
      </w:r>
    </w:p>
    <w:p w14:paraId="11081A1B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и) информировать Потребителей в порядке и в определенные законодательством сроки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продолжительность;</w:t>
      </w:r>
    </w:p>
    <w:p w14:paraId="7EDE3D7E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к)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десять рабочих дней до начала перерыва;</w:t>
      </w:r>
    </w:p>
    <w:p w14:paraId="2EEA1A1D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л) предоставить Потребителю (путем указания в договоре, содержащем положения о предоставлении коммунальной услуги по обращению с твердыми коммунальными отходами,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и на досках объявлений, расположенных в помещении Исполнителя в месте, доступном для всех Потребителей) следующую информацию:</w:t>
      </w:r>
    </w:p>
    <w:p w14:paraId="65F89071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сведения об Исполнителе, предоставляющем коммунальную услугу-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Исполнителя в сети Интернет, а также адреса сайтов в сети Интернет, на которых Исполнитель в случаях, предусмотренных законодательством Российской Федерации, обязан размещать информацию об Исполнителе; </w:t>
      </w:r>
    </w:p>
    <w:p w14:paraId="0BCA2AF3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фамилия, имя и отчество руководителя Исполнителя;</w:t>
      </w:r>
    </w:p>
    <w:p w14:paraId="65DE7555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адреса и номера телефонов диспетчерской, аварийно-диспетчерской службы Исполнителя;</w:t>
      </w:r>
    </w:p>
    <w:p w14:paraId="22481B8B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размеры тарифов (цен) на коммунальную услугу по обращению с твердыми коммунальными отходами и реквизиты нормативных правовых актов, которыми они установлены;</w:t>
      </w:r>
    </w:p>
    <w:p w14:paraId="435558EC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порядок и форму оплаты коммунальной услуги по обращению с твердыми коммунальными отходами, сведения о последствиях несвоевременного и (или) неполного внесения платы за коммунальную услугу;</w:t>
      </w:r>
    </w:p>
    <w:p w14:paraId="3C411CC4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показатели качества коммунальной услуги по обращению с твердыми коммунальными отходами, предельные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Правилами № 354;</w:t>
      </w:r>
    </w:p>
    <w:p w14:paraId="28F96C89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информацию об обязанности Потребителя сообщать Исполнителю об изменении количества зарегистрированных граждан в жилом помещении;</w:t>
      </w:r>
    </w:p>
    <w:p w14:paraId="03C59BBD" w14:textId="5BBF8E9C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м) не позднее трех рабочих дней с момента заключения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направить уведомления собственникам нежилых помещений в многоквартирном доме о необходимости заключения в письменной форме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на оказание услуг по обращению с твердыми коммунальными отходами непосредственно с Региональным оператором;</w:t>
      </w:r>
    </w:p>
    <w:p w14:paraId="4EF45E94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н) предоставлять любому Потребителю в течение трех рабочих дней со дня получения от него заявления информацию в письменной форме за запрашиваемые потребителем расчетные периоды о помесячных объемах твердых коммунальных отходов, образующихся в помещении в многоквартирном доме, и суммарном объеме твердых коммунальных отходов, образующихся в жилых и нежилых помещениях в многоквартирном доме,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отходов, установленных в местах накопления;</w:t>
      </w:r>
    </w:p>
    <w:p w14:paraId="0FDD2118" w14:textId="43018A46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о) обеспечивать складирование Потребителями твердых коммунальных отходов в местах накопления твердых коммунальных отходов, определенных настоящим </w:t>
      </w:r>
      <w:r w:rsidR="00100FE9">
        <w:rPr>
          <w:rFonts w:ascii="Times New Roman" w:eastAsia="Calibri" w:hAnsi="Times New Roman" w:cs="Times New Roman"/>
          <w:sz w:val="20"/>
          <w:szCs w:val="20"/>
        </w:rPr>
        <w:t>Д</w:t>
      </w:r>
      <w:r>
        <w:rPr>
          <w:rFonts w:ascii="Times New Roman" w:eastAsia="Calibri" w:hAnsi="Times New Roman" w:cs="Times New Roman"/>
          <w:sz w:val="20"/>
          <w:szCs w:val="20"/>
        </w:rPr>
        <w:t>оговором, в соответствии с территориальной схемой обращения с отходами;</w:t>
      </w:r>
    </w:p>
    <w:p w14:paraId="314B5A94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п) обеспечивать учет объема твердых коммунальных отходов в соответствии с Правилами № 505;</w:t>
      </w:r>
    </w:p>
    <w:p w14:paraId="32DEB6D5" w14:textId="12526543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р) в случае выявления Региональным оператором дополнительных объемов ТКО, превышающих объем, установленный Приложением № 1 к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направить представителя для фиксации данного факта; </w:t>
      </w:r>
    </w:p>
    <w:p w14:paraId="2518E5C4" w14:textId="278093CE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с) подписать и возвратить направленный Региональным оператором акт о дополнительных объемах в течении 5 (пяти) дней с даты получения;</w:t>
      </w:r>
    </w:p>
    <w:p w14:paraId="4733689E" w14:textId="21397F38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т) производить оплату по настоящему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порядке, размере и сроки, которые определены настоящим </w:t>
      </w:r>
      <w:r w:rsidR="00100FE9">
        <w:rPr>
          <w:rFonts w:ascii="Times New Roman" w:eastAsia="Calibri" w:hAnsi="Times New Roman" w:cs="Times New Roman"/>
          <w:sz w:val="20"/>
          <w:szCs w:val="20"/>
        </w:rPr>
        <w:t>Д</w:t>
      </w:r>
      <w:r>
        <w:rPr>
          <w:rFonts w:ascii="Times New Roman" w:eastAsia="Calibri" w:hAnsi="Times New Roman" w:cs="Times New Roman"/>
          <w:sz w:val="20"/>
          <w:szCs w:val="20"/>
        </w:rPr>
        <w:t>оговором;</w:t>
      </w:r>
    </w:p>
    <w:p w14:paraId="1A415C21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58781296" w14:textId="42E7D7CF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ф) назначить лицо, ответственное за взаимодействие с Региональным оператором по вопросам исполнения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6DF1F7" w14:textId="3452AB51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х) в случае расторжения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управления многоквартирным домом и прекращения обязательств по предоставлению коммунальной услуги по обращению с твердыми коммунальными отходами уведомить об этом Регионального оператора в течение 5 (пяти) рабочих дней с момента наступления указанного события любым доступным способом (почтовое отправление, телеграмма, информационно-телекоммуникационная сеть «Интернет»), позволяющим подтвердить его получение адресатом и произвести полный расчет за Услуги, исполнить иные возникшие до момента расторжения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обязательства, в том числе обязательства, возникшие вследствие применения мер ответственности за нарушение условий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1E852AB" w14:textId="58454C61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 этом Исполнитель обязан представить Региональному оператору копию документа, свидетельствующего о выборе иного способа управления многоквартирным домом и подтверждающего прекращение действия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управления многоквартирным домом;</w:t>
      </w:r>
    </w:p>
    <w:p w14:paraId="08B83DF8" w14:textId="2FB539E3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ц) предоставлять Региональному оператору не позднее 1 рабочего дня со дня получения запроса, информацию, указанную в подпункте д, пункта 5.2.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1F2E1063" w14:textId="370A6DAA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ч) назначить лицо, ответственное за взаимодействие с Региональным оператором по вопросам исполнения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5376FC5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ш) не допускать попадания в состав ТКО мусора образующегося при капитальном ремонте и строительстве; горящих, горячих, раскаленных или тлеющих отходов, золы и прочих опасных отходов; тяжеловесных и крупногабаритных отходов; радиоактивных и медицинских отходов и иных запрещенных к приему на захоронение на полигонах ТКО, а так же снега и льда, осветительных приборов и ртутьсодержащих электрических ламп, батарей и аккумуляторов, а так же иных отходов, которые могут причинить вред жизни и здоровью лиц работающих на объекте размещения (захоронения) отходов, или нарушить режим их работы.</w:t>
      </w:r>
    </w:p>
    <w:p w14:paraId="7AC7AF2E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щ) постоянно расчищать (от снега, льда и любых посторонних предметов) подъезды (дорожное полотно) к контейнерным площадкам и контейнерные площадки. В случае, если подъезд к контейнерным площадкам Региональным оператором для сбора ТКО будет невозможен вследствие погодных условий или наличия препятствующих предметов на подъезде к площадке, Региональный оператор не несет ответственности за неоказание услуг.</w:t>
      </w:r>
    </w:p>
    <w:p w14:paraId="59987703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э) ликвидировать места несанкционированного размещения ТКО на территории, прилегающей к многоквартирным домам, находящимся в управлении Исполнителя.</w:t>
      </w:r>
    </w:p>
    <w:p w14:paraId="491A9F4E" w14:textId="1323D4EC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ю) нести иные обязанности, предусмотренные жилищным законодательством Российской Федерации, в том числе Правилами № 354 и настоящим </w:t>
      </w:r>
      <w:r w:rsidR="00100FE9">
        <w:rPr>
          <w:rFonts w:ascii="Times New Roman" w:eastAsia="Calibri" w:hAnsi="Times New Roman" w:cs="Times New Roman"/>
          <w:sz w:val="20"/>
          <w:szCs w:val="20"/>
        </w:rPr>
        <w:t>Д</w:t>
      </w:r>
      <w:r>
        <w:rPr>
          <w:rFonts w:ascii="Times New Roman" w:eastAsia="Calibri" w:hAnsi="Times New Roman" w:cs="Times New Roman"/>
          <w:sz w:val="20"/>
          <w:szCs w:val="20"/>
        </w:rPr>
        <w:t>оговором.</w:t>
      </w:r>
    </w:p>
    <w:p w14:paraId="1D5E5EC9" w14:textId="77777777" w:rsidR="00295D9C" w:rsidRDefault="00B571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я)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предоставить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на основании ст.</w:t>
      </w:r>
      <w:r>
        <w:rPr>
          <w:rFonts w:ascii="Times New Roman" w:eastAsia="SimSun;宋体" w:hAnsi="Times New Roman" w:cs="Times New Roman"/>
          <w:kern w:val="2"/>
          <w:sz w:val="20"/>
          <w:szCs w:val="20"/>
          <w:lang w:eastAsia="zh-CN" w:bidi="hi-IN"/>
        </w:rPr>
        <w:t xml:space="preserve"> 73.</w:t>
      </w:r>
      <w:hyperlink r:id="rId9" w:tgtFrame="_blank">
        <w:r>
          <w:rPr>
            <w:rFonts w:ascii="Times New Roman" w:eastAsia="SimSun;宋体" w:hAnsi="Times New Roman" w:cs="Times New Roman"/>
            <w:kern w:val="2"/>
            <w:sz w:val="20"/>
            <w:szCs w:val="20"/>
            <w:highlight w:val="white"/>
            <w:lang w:eastAsia="zh-CN" w:bidi="hi-IN"/>
          </w:rPr>
          <w:t>Федерального закона от 10.01.2002 № 7-ФЗ «Об охране окружающей среды»</w:t>
        </w:r>
      </w:hyperlink>
      <w:r>
        <w:rPr>
          <w:rFonts w:ascii="Times New Roman" w:eastAsia="SimSun;宋体" w:hAnsi="Times New Roman" w:cs="Times New Roman"/>
          <w:kern w:val="2"/>
          <w:sz w:val="20"/>
          <w:szCs w:val="20"/>
          <w:lang w:eastAsia="zh-CN" w:bidi="hi-I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Региональному оператору </w:t>
      </w:r>
      <w:r>
        <w:rPr>
          <w:rFonts w:ascii="Times New Roman" w:eastAsia="Calibri" w:hAnsi="Times New Roman" w:cs="Times New Roman"/>
          <w:sz w:val="20"/>
          <w:szCs w:val="20"/>
        </w:rPr>
        <w:t>Свидетельств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(согласно Федеральному закону № 238 «О независимой оценки квалификаций»)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потребления. </w:t>
      </w:r>
    </w:p>
    <w:p w14:paraId="48670AA1" w14:textId="77777777" w:rsidR="00295D9C" w:rsidRDefault="00B571A5">
      <w:pPr>
        <w:pStyle w:val="af1"/>
        <w:spacing w:after="103" w:line="240" w:lineRule="auto"/>
        <w:contextualSpacing/>
        <w:jc w:val="both"/>
      </w:pPr>
      <w:r>
        <w:t xml:space="preserve">    </w:t>
      </w:r>
      <w:r>
        <w:rPr>
          <w:rFonts w:ascii="Times New Roman" w:hAnsi="Times New Roman" w:cs="Times New Roman"/>
          <w:sz w:val="20"/>
          <w:szCs w:val="20"/>
        </w:rPr>
        <w:t>Подготовка должностного лица хозяйствующего субъекта (потребителя), согласно утвержденного перечня профессиональных квалификаций в области обращения с отходами производства и потребления, необходимо по профессиональной квалификации:</w:t>
      </w:r>
    </w:p>
    <w:p w14:paraId="340F9283" w14:textId="77777777" w:rsidR="00295D9C" w:rsidRDefault="00B571A5">
      <w:pPr>
        <w:pStyle w:val="af1"/>
        <w:spacing w:after="103" w:line="240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>-Инженер по охране окружающей среды в области обращения с отходами 40.133.01 (6-й уровень квалификации) - высшее образование;</w:t>
      </w:r>
    </w:p>
    <w:p w14:paraId="54748521" w14:textId="77777777" w:rsidR="00295D9C" w:rsidRDefault="00B571A5">
      <w:pPr>
        <w:pStyle w:val="af1"/>
        <w:spacing w:after="103" w:line="240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>-Техник по обращению с отходами 16006.01 (5-й уровень квалификации) — среднетехническое;</w:t>
      </w:r>
    </w:p>
    <w:p w14:paraId="15241F27" w14:textId="77777777" w:rsidR="00295D9C" w:rsidRDefault="00B571A5">
      <w:pPr>
        <w:pStyle w:val="af1"/>
        <w:spacing w:after="103" w:line="240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>-Старший техник по обращению с отходами 16.006.02 (6-й уровень квалификации) — среднетехническое.</w:t>
      </w:r>
    </w:p>
    <w:p w14:paraId="192A85F1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5.4.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Исполнитель имеет право:</w:t>
      </w:r>
    </w:p>
    <w:p w14:paraId="0F612208" w14:textId="454C0390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а) требовать от Потребителей внесения платы за потребленную коммунальную услугу по обращению с твердыми коммунальными отходами, а также в случаях, установленных федеральными законами и </w:t>
      </w:r>
      <w:r w:rsidR="00100FE9">
        <w:rPr>
          <w:rFonts w:ascii="Times New Roman" w:eastAsia="Calibri" w:hAnsi="Times New Roman" w:cs="Times New Roman"/>
          <w:sz w:val="20"/>
          <w:szCs w:val="20"/>
        </w:rPr>
        <w:t>Д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оговором, содержащим </w:t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>положения о предоставлении коммунальной услуги по обращению с твердыми коммунальными отходами, - уплаты неустоек (штрафов, пеней);</w:t>
      </w:r>
    </w:p>
    <w:p w14:paraId="1C633838" w14:textId="6435C4D2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б) привлекать на основании соответствующего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>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14:paraId="25706F5F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для доставки платежных документов потребителям;</w:t>
      </w:r>
    </w:p>
    <w:p w14:paraId="656D5DBC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для начисления платы за коммунальную услугу по обращению с твердыми коммунальными отходами и подготовки доставки платежных документов потребителям;</w:t>
      </w:r>
    </w:p>
    <w:p w14:paraId="2FB1E76A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в) устанавливать в порядке, предусмотренном Правилами № 354, количество граждан, проживающих (в том числе временно) в занимаемом Потребителем жилом помещении,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отходами;</w:t>
      </w:r>
    </w:p>
    <w:p w14:paraId="5707997C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связи;</w:t>
      </w:r>
    </w:p>
    <w:p w14:paraId="59980AEE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38E820FB" w14:textId="55CBF8C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е) инициировать проведение сверки расчетов по настоящему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14:paraId="3C4612D4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ж) осуществлять иные права, предусмотренные жилищным законодательством Российской Федерации, в том числе Правилами № 354 и настоящим договором.</w:t>
      </w:r>
    </w:p>
    <w:p w14:paraId="674D1A17" w14:textId="77777777" w:rsidR="00295D9C" w:rsidRDefault="00295D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EEE4B6" w14:textId="77777777" w:rsidR="00295D9C" w:rsidRDefault="00B571A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Порядок осуществления учета объема ТКО</w:t>
      </w:r>
    </w:p>
    <w:p w14:paraId="4EC8D35D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6.1.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Стороны согласились производить коммерческий учет объема ТКО в соответствии с Правилами коммерческого учета объема и (или)  массы  ТКО, утвержденными постановлением Правительства  РФ от 3 июня 2016 № 505 «Об утверждении Правил  коммерческого  учета  объема  и  (или)  массы  ТКО», расчетным путем исходя из утвержденных нормативов накопления ТКО.</w:t>
      </w:r>
    </w:p>
    <w:p w14:paraId="096167F0" w14:textId="77777777" w:rsidR="00295D9C" w:rsidRDefault="00295D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DD0ACC" w14:textId="4BF04BA9" w:rsidR="00295D9C" w:rsidRDefault="00B571A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Порядок фиксации нарушений по </w:t>
      </w:r>
      <w:r w:rsidR="00100FE9">
        <w:rPr>
          <w:rFonts w:ascii="Times New Roman" w:eastAsia="Calibri" w:hAnsi="Times New Roman" w:cs="Times New Roman"/>
          <w:b/>
          <w:sz w:val="20"/>
          <w:szCs w:val="20"/>
        </w:rPr>
        <w:t>Договору</w:t>
      </w:r>
    </w:p>
    <w:p w14:paraId="52F41F2E" w14:textId="16869D33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В случае нарушения Региональным оператором обязательств по настоящему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Исполнитель с участием представителя Регионального оператора составляет акт о нарушении Региональным оператором обязательств по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 вручает его представителю Регионального оператора. При неявке представителя Регионального оператора Исполнитель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Исполнителем.</w:t>
      </w:r>
    </w:p>
    <w:p w14:paraId="7A5D1747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7.2.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Региональный оператор в течение 3 рабочих дней со дня получения акта подписывает его и направляет Исполнителю.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Исполнителю в течение 3 рабочих дней со дня получения акта.</w:t>
      </w:r>
    </w:p>
    <w:p w14:paraId="6052EA63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7.3.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В случае невозможности устранения нарушений в сроки, предложенные Исполнителем, Региональный оператор предлагает иные сроки для устранения выявленных нарушений.</w:t>
      </w:r>
    </w:p>
    <w:p w14:paraId="67F6D1DF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7.4.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02DE4629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7.5.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В случае получения возражений Регионального оператора Исполнитель обязан рассмотреть возражения и в случае согласия с возражениями внести соответствующие изменения в акт.</w:t>
      </w:r>
    </w:p>
    <w:p w14:paraId="243646D2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</w:rPr>
        <w:tab/>
        <w:t>Акт должен содержать:</w:t>
      </w:r>
    </w:p>
    <w:p w14:paraId="5147BB69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14:paraId="47ED82CF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7DC02CF7" w14:textId="2FA63396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в) сведения о нарушении соответствующих пунктов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14:paraId="508A03E7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14:paraId="59C49EA4" w14:textId="5C44C350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7.6.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Нарушения оператора, осуществляющего деятельность по транспортированию ТКО подлежат фиксации в порядке, аналогичном порядку, предусмотренном п.п. 7.1. – 7.5.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706DEBB" w14:textId="2BC7AD4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7.7.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Исполнитель направляет копию акта о нарушении Региональным оператором обязательств по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уполномоченный орган исполнительной власти субъекта Российской Федерации.</w:t>
      </w:r>
    </w:p>
    <w:p w14:paraId="0D9B8E05" w14:textId="77777777" w:rsidR="00295D9C" w:rsidRDefault="00295D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A40061" w14:textId="77777777" w:rsidR="00295D9C" w:rsidRDefault="00B571A5">
      <w:pPr>
        <w:pStyle w:val="af1"/>
        <w:spacing w:after="0"/>
        <w:ind w:left="311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8. Ответственность сторон</w:t>
      </w:r>
    </w:p>
    <w:p w14:paraId="65AF434E" w14:textId="4A1AB4C9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За неисполнение или ненадлежащее исполнение обязательств по настоящему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стороны несут ответственность в соответствии с законодательством Российской Федерации.</w:t>
      </w:r>
    </w:p>
    <w:p w14:paraId="0FB5FEC6" w14:textId="57F8710D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8.2.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В случае неисполнения либо ненадлежащего (просрочка) исполнения Исполнителем обязательств по оплате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Региональный оператор вправе потребовать от Исполнителя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3FBB9EF" w14:textId="591E2033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8.3.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За нарушение правил обращения с твердыми коммунальными отходами в части складирования ТКО, вне мест накопления отходов, определенных настоящим </w:t>
      </w:r>
      <w:r w:rsidR="00100FE9">
        <w:rPr>
          <w:rFonts w:ascii="Times New Roman" w:eastAsia="Calibri" w:hAnsi="Times New Roman" w:cs="Times New Roman"/>
          <w:sz w:val="20"/>
          <w:szCs w:val="20"/>
        </w:rPr>
        <w:t>Д</w:t>
      </w:r>
      <w:r>
        <w:rPr>
          <w:rFonts w:ascii="Times New Roman" w:eastAsia="Calibri" w:hAnsi="Times New Roman" w:cs="Times New Roman"/>
          <w:sz w:val="20"/>
          <w:szCs w:val="20"/>
        </w:rPr>
        <w:t>оговором, Исполнитель несет административную ответственность в соответствии с законодательством Российской Федерации.</w:t>
      </w:r>
    </w:p>
    <w:p w14:paraId="7B18F504" w14:textId="0D2D2D52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8.4.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При неисполнении Исполнителем условий, предусмотренных п. 3.3. и п. 5.3.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 xml:space="preserve">, Региональный оператор оставляет за собой право приостановить исполнение своих обязанностей по настоящему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до устранения нарушений со стороны Исполнителя.</w:t>
      </w:r>
    </w:p>
    <w:p w14:paraId="077C8993" w14:textId="77777777" w:rsidR="00295D9C" w:rsidRDefault="00B571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14:paraId="4FB68E44" w14:textId="77777777" w:rsidR="00295D9C" w:rsidRDefault="00B571A5">
      <w:pPr>
        <w:pStyle w:val="af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 при отсутствии свободных подъездных путей к местам накопления ТКО;</w:t>
      </w:r>
    </w:p>
    <w:p w14:paraId="297C9395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• при снежных заносах, </w:t>
      </w:r>
      <w:r>
        <w:rPr>
          <w:rFonts w:ascii="Times New Roman" w:hAnsi="Times New Roman"/>
          <w:sz w:val="20"/>
          <w:szCs w:val="20"/>
        </w:rPr>
        <w:t>примерзании контейнерного бака или ТКО;</w:t>
      </w:r>
    </w:p>
    <w:p w14:paraId="2B367C8B" w14:textId="77777777" w:rsidR="00295D9C" w:rsidRDefault="00B571A5">
      <w:pPr>
        <w:pStyle w:val="af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 при необеспечении Исполнителем свободного доступа или проезда к оборудованным контейнерным площадкам,</w:t>
      </w:r>
      <w:r>
        <w:rPr>
          <w:rFonts w:eastAsia="Calibri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том числе из-за парковки автомобилей, неочищенных от снега подъездных путей, провисание проводов и т.п.;</w:t>
      </w:r>
    </w:p>
    <w:p w14:paraId="6454A9ED" w14:textId="77777777" w:rsidR="00295D9C" w:rsidRDefault="00B571A5">
      <w:pPr>
        <w:pStyle w:val="af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 при складировании в контейнер под ТКО горевших, ядовитых, токсичных, строительных отходов;</w:t>
      </w:r>
    </w:p>
    <w:p w14:paraId="1F07C33D" w14:textId="77777777" w:rsidR="00295D9C" w:rsidRDefault="00B571A5">
      <w:pPr>
        <w:pStyle w:val="af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• при складировании в контейнер ТКО, смешанных с жидкими отходами, листьями и ветками деревьев, смета. </w:t>
      </w:r>
    </w:p>
    <w:p w14:paraId="07D9C259" w14:textId="77777777" w:rsidR="00295D9C" w:rsidRDefault="00B571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480172E0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8.5.</w:t>
      </w:r>
      <w:r>
        <w:rPr>
          <w:rFonts w:ascii="Times New Roman" w:eastAsia="Calibri" w:hAnsi="Times New Roman" w:cs="Times New Roman"/>
          <w:sz w:val="20"/>
          <w:szCs w:val="20"/>
        </w:rPr>
        <w:tab/>
        <w:t>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14:paraId="7AA0CB18" w14:textId="6F16B89D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8.6.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В случае причинения вреда имуществу стороны настоящего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процессе оказания услуг по настоящему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>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 w14:paraId="059C621D" w14:textId="11B8D723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8.7.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</w:t>
      </w:r>
      <w:r w:rsidR="00100FE9">
        <w:rPr>
          <w:rFonts w:ascii="Times New Roman" w:eastAsia="Calibri" w:hAnsi="Times New Roman" w:cs="Times New Roman"/>
          <w:sz w:val="20"/>
          <w:szCs w:val="20"/>
        </w:rPr>
        <w:t>Д</w:t>
      </w:r>
      <w:r>
        <w:rPr>
          <w:rFonts w:ascii="Times New Roman" w:eastAsia="Calibri" w:hAnsi="Times New Roman" w:cs="Times New Roman"/>
          <w:sz w:val="20"/>
          <w:szCs w:val="20"/>
        </w:rPr>
        <w:t>оговором, Исполнитель несет административную ответственность в соответствии с действующим законодательством.</w:t>
      </w:r>
    </w:p>
    <w:p w14:paraId="5B6CB8E4" w14:textId="77777777" w:rsidR="00295D9C" w:rsidRDefault="00B571A5">
      <w:pPr>
        <w:pStyle w:val="af1"/>
        <w:contextualSpacing/>
        <w:jc w:val="both"/>
      </w:pPr>
      <w:r>
        <w:rPr>
          <w:rFonts w:ascii="Times New Roman" w:eastAsia="Calibri" w:hAnsi="Times New Roman" w:cs="Times New Roman"/>
          <w:b/>
          <w:sz w:val="20"/>
          <w:szCs w:val="20"/>
        </w:rPr>
        <w:t>8.8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Региональный оператор освобождается от ответственности при отсутствии у Исполнителя Свидетельства (согласно ФЗ №238 «О независимой оценки квалификаций»)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потребления.</w:t>
      </w:r>
      <w:r>
        <w:t xml:space="preserve"> </w:t>
      </w:r>
    </w:p>
    <w:p w14:paraId="74FDF22B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t xml:space="preserve">             </w:t>
      </w:r>
      <w:r>
        <w:rPr>
          <w:rFonts w:ascii="Times New Roman" w:hAnsi="Times New Roman"/>
          <w:sz w:val="20"/>
          <w:szCs w:val="20"/>
        </w:rPr>
        <w:t>Подготовка должностного лица хозяйствующего субъекта (Исполнителя), согласно утвержденного перечня профессиональных квалификаций в области обращения с отходами производства и потребления, необходимо по профессиональной квалификации:</w:t>
      </w:r>
    </w:p>
    <w:p w14:paraId="4D4058AD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Инженер по охране окружающей среды в области обращения с отходами 40.133.01 (6-й уровень квалификации) - высшее образование;</w:t>
      </w:r>
    </w:p>
    <w:p w14:paraId="3896C4D5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Техник по обращению с отходами 16006.01 (5-й уровень квалификации) - среднетехническое;</w:t>
      </w:r>
    </w:p>
    <w:p w14:paraId="0B09ED02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Старший техник по обращению с отходами 16.006.02 (6-й уровень квалификации) - среднетехническое.</w:t>
      </w:r>
    </w:p>
    <w:p w14:paraId="16D62019" w14:textId="5895B4A8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8.9.</w:t>
      </w:r>
      <w:r>
        <w:rPr>
          <w:rFonts w:ascii="Times New Roman" w:hAnsi="Times New Roman"/>
          <w:sz w:val="20"/>
          <w:szCs w:val="20"/>
        </w:rPr>
        <w:t xml:space="preserve"> Перед заключением настоящего </w:t>
      </w:r>
      <w:r w:rsidR="00100FE9">
        <w:rPr>
          <w:rFonts w:ascii="Times New Roman" w:hAnsi="Times New Roman"/>
          <w:sz w:val="20"/>
          <w:szCs w:val="20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Региональным оператором Исполнителю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 w14:paraId="2F9A25AA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Hlk38617819"/>
      <w:r>
        <w:rPr>
          <w:rFonts w:ascii="Times New Roman" w:hAnsi="Times New Roman"/>
          <w:sz w:val="20"/>
          <w:szCs w:val="20"/>
        </w:rPr>
        <w:t>- плюс 5°С и выше - не более 1 суток;</w:t>
      </w:r>
    </w:p>
    <w:p w14:paraId="47A3C8A5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4°С и ниже - не более 3 суток.</w:t>
      </w:r>
    </w:p>
    <w:bookmarkEnd w:id="0"/>
    <w:p w14:paraId="71552C45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Об ответственности за несоблюдение санитарно-эпидемиологических требований при обращении с отходами Исполнитель Региональным оператором предупрежден.</w:t>
      </w:r>
    </w:p>
    <w:p w14:paraId="6B903419" w14:textId="2772D72C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Поскольку Исполнителем в Приложении № 1 к настоящему </w:t>
      </w:r>
      <w:r w:rsidR="00100FE9">
        <w:rPr>
          <w:rFonts w:ascii="Times New Roman" w:hAnsi="Times New Roman"/>
          <w:sz w:val="20"/>
          <w:szCs w:val="20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 w14:paraId="162B859E" w14:textId="77777777" w:rsidR="00295D9C" w:rsidRDefault="00B571A5">
      <w:pPr>
        <w:pStyle w:val="af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8.10. </w:t>
      </w:r>
      <w:r>
        <w:rPr>
          <w:rFonts w:ascii="Times New Roman" w:hAnsi="Times New Roman"/>
          <w:sz w:val="20"/>
          <w:szCs w:val="20"/>
        </w:rPr>
        <w:t>Исполнитель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несоблюдение требований санитарного законодательства, в части установленной кратности вывоза ТКО Договором, по ст. 6.35. КоАП РФ «Несоблюдение санитарно-эпидемиологических требований при обращении с отходами.</w:t>
      </w:r>
    </w:p>
    <w:p w14:paraId="1EB1AC7B" w14:textId="77777777" w:rsidR="00295D9C" w:rsidRDefault="00B571A5">
      <w:pPr>
        <w:pStyle w:val="af2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Обстоятельства непреодолимой силы</w:t>
      </w:r>
    </w:p>
    <w:p w14:paraId="2132B95C" w14:textId="7AEBDA3B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9.1.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>, если оно явилось следствием обстоятельств непреодолимой силы.</w:t>
      </w:r>
    </w:p>
    <w:p w14:paraId="31FDCD9F" w14:textId="79D67BAE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9.2.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При этом срок исполнения обязательств по настоящему </w:t>
      </w:r>
      <w:r w:rsidR="00100FE9">
        <w:rPr>
          <w:rFonts w:ascii="Times New Roman" w:eastAsia="Calibri" w:hAnsi="Times New Roman" w:cs="Times New Roman"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0C62660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9.3.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Региональный оператор ограничивает или приостанавливает предоставление услуг без предварительного уведомления Исполнителя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14:paraId="7CBB1400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9.4.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2FFB5031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</w:rPr>
        <w:tab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57403BF2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</w:t>
      </w:r>
    </w:p>
    <w:p w14:paraId="56488C14" w14:textId="7C03222C" w:rsidR="00295D9C" w:rsidRDefault="00B57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10. Действие </w:t>
      </w:r>
      <w:r w:rsidR="00100FE9">
        <w:rPr>
          <w:rFonts w:ascii="Times New Roman" w:eastAsia="Calibri" w:hAnsi="Times New Roman" w:cs="Times New Roman"/>
          <w:b/>
          <w:sz w:val="20"/>
          <w:szCs w:val="20"/>
        </w:rPr>
        <w:t>Договора</w:t>
      </w:r>
    </w:p>
    <w:p w14:paraId="3832BAF3" w14:textId="62CE7494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10.1.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C2314B">
        <w:rPr>
          <w:rFonts w:ascii="Times New Roman" w:hAnsi="Times New Roman"/>
          <w:sz w:val="20"/>
          <w:szCs w:val="20"/>
        </w:rPr>
        <w:t xml:space="preserve">Настоящий </w:t>
      </w:r>
      <w:r w:rsidR="00100FE9">
        <w:rPr>
          <w:rFonts w:ascii="Times New Roman" w:hAnsi="Times New Roman"/>
          <w:sz w:val="20"/>
          <w:szCs w:val="20"/>
        </w:rPr>
        <w:t>Д</w:t>
      </w:r>
      <w:r w:rsidR="00C2314B">
        <w:rPr>
          <w:rFonts w:ascii="Times New Roman" w:hAnsi="Times New Roman"/>
          <w:sz w:val="20"/>
          <w:szCs w:val="20"/>
        </w:rPr>
        <w:t xml:space="preserve">оговор считается заключенным Сторонами с даты его подписания, указанной Региональным оператором в правом верхнем углу на первой странице </w:t>
      </w:r>
      <w:r w:rsidR="00100FE9">
        <w:rPr>
          <w:rFonts w:ascii="Times New Roman" w:hAnsi="Times New Roman"/>
          <w:sz w:val="20"/>
          <w:szCs w:val="20"/>
        </w:rPr>
        <w:t>Договора</w:t>
      </w:r>
      <w:r w:rsidR="00C2314B">
        <w:rPr>
          <w:rFonts w:ascii="Times New Roman" w:hAnsi="Times New Roman"/>
          <w:sz w:val="20"/>
          <w:szCs w:val="20"/>
        </w:rPr>
        <w:t xml:space="preserve">, распространяет действие на отношения сторон, возникшие  с «01» мая 2020 года и действует </w:t>
      </w:r>
      <w:r w:rsidR="00C2314B" w:rsidRPr="00A9687F">
        <w:rPr>
          <w:rFonts w:ascii="Times New Roman" w:hAnsi="Times New Roman"/>
          <w:sz w:val="20"/>
          <w:szCs w:val="20"/>
        </w:rPr>
        <w:t xml:space="preserve">по «24» декабря 2029 года (для Канско-Абанской </w:t>
      </w:r>
      <w:r w:rsidR="00C2314B">
        <w:rPr>
          <w:rFonts w:ascii="Times New Roman" w:hAnsi="Times New Roman"/>
          <w:sz w:val="20"/>
          <w:szCs w:val="20"/>
        </w:rPr>
        <w:t>технологической</w:t>
      </w:r>
      <w:r w:rsidR="00C2314B" w:rsidRPr="00A9687F">
        <w:rPr>
          <w:rFonts w:ascii="Times New Roman" w:hAnsi="Times New Roman"/>
          <w:sz w:val="20"/>
          <w:szCs w:val="20"/>
        </w:rPr>
        <w:t xml:space="preserve"> зоны) либо по «24» октября 2029 года (для Лесосибирской </w:t>
      </w:r>
      <w:r w:rsidR="00C2314B">
        <w:rPr>
          <w:rFonts w:ascii="Times New Roman" w:hAnsi="Times New Roman"/>
          <w:sz w:val="20"/>
          <w:szCs w:val="20"/>
        </w:rPr>
        <w:t>технологической</w:t>
      </w:r>
      <w:r w:rsidR="00C2314B" w:rsidRPr="00A9687F">
        <w:rPr>
          <w:rFonts w:ascii="Times New Roman" w:hAnsi="Times New Roman"/>
          <w:sz w:val="20"/>
          <w:szCs w:val="20"/>
        </w:rPr>
        <w:t xml:space="preserve"> зоны).</w:t>
      </w:r>
    </w:p>
    <w:p w14:paraId="0D3AD465" w14:textId="35D2A8EA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10.2.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Настоящий </w:t>
      </w:r>
      <w:r w:rsidR="00100FE9">
        <w:rPr>
          <w:rFonts w:ascii="Times New Roman" w:eastAsia="Calibri" w:hAnsi="Times New Roman" w:cs="Times New Roman"/>
          <w:sz w:val="20"/>
          <w:szCs w:val="20"/>
        </w:rPr>
        <w:t>Д</w:t>
      </w:r>
      <w:r>
        <w:rPr>
          <w:rFonts w:ascii="Times New Roman" w:eastAsia="Calibri" w:hAnsi="Times New Roman" w:cs="Times New Roman"/>
          <w:sz w:val="20"/>
          <w:szCs w:val="20"/>
        </w:rPr>
        <w:t>оговор может быть расторгнут до окончания срока его действия</w:t>
      </w:r>
      <w:r>
        <w:rPr>
          <w:rFonts w:ascii="Times New Roman" w:eastAsia="Calibri" w:hAnsi="Times New Roman" w:cs="Times New Roman"/>
          <w:spacing w:val="-4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по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соглашению Сторон;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случаях </w:t>
      </w:r>
      <w:r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порядке, предусмотренных действующим законодательством </w:t>
      </w:r>
      <w:r>
        <w:rPr>
          <w:rFonts w:ascii="Times New Roman" w:eastAsia="Calibri" w:hAnsi="Times New Roman" w:cs="Times New Roman"/>
          <w:spacing w:val="-4"/>
          <w:sz w:val="20"/>
          <w:szCs w:val="20"/>
        </w:rPr>
        <w:t>РФ.</w:t>
      </w:r>
    </w:p>
    <w:p w14:paraId="24F2F18C" w14:textId="77777777" w:rsidR="00295D9C" w:rsidRDefault="00295D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294CF2" w14:textId="77777777" w:rsidR="00295D9C" w:rsidRDefault="00B571A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Порядок разрешения споров</w:t>
      </w:r>
    </w:p>
    <w:p w14:paraId="2679A586" w14:textId="0DFB014F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11.1.</w:t>
      </w:r>
      <w:r>
        <w:rPr>
          <w:rFonts w:ascii="Times New Roman" w:hAnsi="Times New Roman" w:cs="Times New Roman"/>
          <w:sz w:val="20"/>
          <w:szCs w:val="20"/>
        </w:rPr>
        <w:t xml:space="preserve">  Споры Сторон, возникшие в связи с исполнением настоящего </w:t>
      </w:r>
      <w:r w:rsidR="00100FE9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, разрешаются путем переговоров.</w:t>
      </w:r>
    </w:p>
    <w:p w14:paraId="23CFD5B5" w14:textId="77777777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11.2.  </w:t>
      </w:r>
      <w:r>
        <w:rPr>
          <w:rFonts w:ascii="Times New Roman" w:hAnsi="Times New Roman" w:cs="Times New Roman"/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 w14:paraId="774633ED" w14:textId="77777777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11.3.</w:t>
      </w:r>
      <w:r>
        <w:rPr>
          <w:rFonts w:ascii="Times New Roman" w:hAnsi="Times New Roman" w:cs="Times New Roman"/>
          <w:sz w:val="20"/>
          <w:szCs w:val="20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 w14:paraId="5B430D9F" w14:textId="77777777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11.4.</w:t>
      </w:r>
      <w:r>
        <w:rPr>
          <w:rFonts w:ascii="Times New Roman" w:hAnsi="Times New Roman" w:cs="Times New Roman"/>
          <w:sz w:val="20"/>
          <w:szCs w:val="20"/>
        </w:rPr>
        <w:t xml:space="preserve">  Разногласия с Потребителем, не урегулированные путем переговоров, подлежат рассмотрению в Арбитражном суде Красноярского края.</w:t>
      </w:r>
    </w:p>
    <w:p w14:paraId="366E76C9" w14:textId="77777777" w:rsidR="00295D9C" w:rsidRDefault="00B57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12. Прочие условия</w:t>
      </w:r>
    </w:p>
    <w:p w14:paraId="46CFD7AF" w14:textId="348C30DF" w:rsidR="00295D9C" w:rsidRDefault="00B571A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  <w:lang w:bidi="ru-RU"/>
        </w:rPr>
        <w:t>12.1.</w:t>
      </w:r>
      <w:r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bidi="ru-RU"/>
        </w:rPr>
        <w:t xml:space="preserve"> Во </w:t>
      </w:r>
      <w:r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bidi="ru-RU"/>
        </w:rPr>
        <w:t xml:space="preserve">всем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остальном, </w:t>
      </w:r>
      <w:r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bidi="ru-RU"/>
        </w:rPr>
        <w:t xml:space="preserve">не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предусмотренном настоящим </w:t>
      </w:r>
      <w:r w:rsidR="00100FE9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>Д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>оговором, Стороны руководствуются действующим законодательством Российской Федерации.</w:t>
      </w:r>
    </w:p>
    <w:p w14:paraId="2E92262C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pacing w:val="-4"/>
          <w:sz w:val="20"/>
          <w:szCs w:val="20"/>
          <w:lang w:bidi="ru-RU"/>
        </w:rPr>
        <w:t>12.2.</w:t>
      </w:r>
      <w:r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bidi="ru-RU"/>
        </w:rPr>
        <w:t xml:space="preserve">  Право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собственности </w:t>
      </w:r>
      <w:r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bidi="ru-RU"/>
        </w:rPr>
        <w:t xml:space="preserve">на </w:t>
      </w:r>
      <w:r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bidi="ru-RU"/>
        </w:rPr>
        <w:t xml:space="preserve">ТКО переходит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к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Региональному оператору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с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момента погрузки </w:t>
      </w:r>
      <w:r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bidi="ru-RU"/>
        </w:rPr>
        <w:t xml:space="preserve">ТКО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в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>мусоровоз.</w:t>
      </w:r>
    </w:p>
    <w:p w14:paraId="37CF3868" w14:textId="6B875600" w:rsidR="00295D9C" w:rsidRDefault="00B571A5"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pacing w:val="-4"/>
          <w:sz w:val="20"/>
          <w:szCs w:val="20"/>
          <w:lang w:bidi="ru-RU"/>
        </w:rPr>
        <w:t>12.3.</w:t>
      </w:r>
      <w:r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bidi="ru-RU"/>
        </w:rPr>
        <w:t xml:space="preserve"> Все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изменения, </w:t>
      </w:r>
      <w:r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bidi="ru-RU"/>
        </w:rPr>
        <w:t xml:space="preserve">которые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вносятся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в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настоящий </w:t>
      </w:r>
      <w:r w:rsidR="00100FE9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>Д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оговор, считаются действительными, </w:t>
      </w:r>
      <w:r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bidi="ru-RU"/>
        </w:rPr>
        <w:t xml:space="preserve">если они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оформлены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в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письменном виде, подписаны уполномоченными </w:t>
      </w:r>
      <w:r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bidi="ru-RU"/>
        </w:rPr>
        <w:t xml:space="preserve">на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то </w:t>
      </w:r>
      <w:r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bidi="ru-RU"/>
        </w:rPr>
        <w:t>лицами.</w:t>
      </w:r>
    </w:p>
    <w:p w14:paraId="23B3C021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12.4.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 письмом на эл. почту, нарочно), позволяющим  подтвердить его получение.</w:t>
      </w:r>
    </w:p>
    <w:p w14:paraId="41DE7D5E" w14:textId="1F8FA36E" w:rsidR="00295D9C" w:rsidRDefault="00B571A5"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  <w:lang w:bidi="ru-RU"/>
        </w:rPr>
        <w:t>12.5.</w:t>
      </w:r>
      <w:r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При исполнении настоящего </w:t>
      </w:r>
      <w:r w:rsidR="00100FE9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Договора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10">
        <w:r>
          <w:rPr>
            <w:rFonts w:ascii="Times New Roman" w:eastAsia="Arial Unicode MS" w:hAnsi="Times New Roman" w:cs="Times New Roman"/>
            <w:color w:val="000000"/>
            <w:sz w:val="20"/>
            <w:szCs w:val="20"/>
            <w:lang w:bidi="ru-RU"/>
          </w:rPr>
          <w:t>закона</w:t>
        </w:r>
      </w:hyperlink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14:paraId="0F7C4EA7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12.6.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 w14:paraId="2EE2056E" w14:textId="39A76A2C" w:rsidR="00295D9C" w:rsidRDefault="00B571A5">
      <w:pPr>
        <w:widowControl w:val="0"/>
        <w:tabs>
          <w:tab w:val="left" w:pos="1134"/>
        </w:tabs>
        <w:spacing w:before="1" w:after="0" w:line="264" w:lineRule="auto"/>
        <w:ind w:left="567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-  на электронный почтовый ящик (e-mail), указанный в Разделе 13. «Реквизиты сторон» Настоящего </w:t>
      </w:r>
      <w:r w:rsidR="00100FE9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Договора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- отправителем;</w:t>
      </w:r>
    </w:p>
    <w:p w14:paraId="2FF71F9C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ind w:left="567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lastRenderedPageBreak/>
        <w:t>- заказным письмом по адресу местонахождения Стороны;</w:t>
      </w:r>
    </w:p>
    <w:p w14:paraId="36846490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ind w:left="567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- передача лично Стороне или его уполномоченному представителю под роспись либо по передаточному акту.</w:t>
      </w:r>
    </w:p>
    <w:p w14:paraId="1012A755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12.7.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Договор,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силу, с последующим обязательным подтверждением оригиналами. </w:t>
      </w:r>
    </w:p>
    <w:p w14:paraId="36AA1224" w14:textId="5E5A7081" w:rsidR="00295D9C" w:rsidRDefault="00B571A5"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12.8.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настоящим </w:t>
      </w:r>
      <w:r w:rsidR="00100FE9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Д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оговором и направленные ей предписания, уведомления, сообщения, акты и т.д. не получены и вследствие этого не исполнены.</w:t>
      </w:r>
    </w:p>
    <w:p w14:paraId="3586B3A3" w14:textId="17366201" w:rsidR="00295D9C" w:rsidRDefault="00B571A5"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12.9.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Вся информация, полученная в ходе реализации настоящего </w:t>
      </w:r>
      <w:r w:rsidR="00100FE9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Договора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, включая информацию технического характера, а также информацию о финансовом положении сторон, считается конфиденциальной и не подлежит разглашению или передаче третьим лицам без согласия ее обладателя, как в период действия настоящего </w:t>
      </w:r>
      <w:r w:rsidR="00100FE9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Договора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, так и по окончании его действия в течение 3 (трех) лет, за исключением случаев, предусмотренных законодательством РФ.</w:t>
      </w:r>
    </w:p>
    <w:p w14:paraId="0BA655C6" w14:textId="26CE8C05" w:rsidR="00295D9C" w:rsidRDefault="00B571A5"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12.10.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Настоящий </w:t>
      </w:r>
      <w:r w:rsidR="00100FE9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Д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оговор с приложениями составлен в 2 (двух) экземплярах, имеющих равную юридическую силу, по одному экземпляру для каждой из Сторон.</w:t>
      </w:r>
    </w:p>
    <w:p w14:paraId="07355371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ind w:left="568"/>
        <w:contextualSpacing/>
        <w:jc w:val="both"/>
        <w:rPr>
          <w:rFonts w:ascii="Times New Roman" w:eastAsia="Arial Unicode MS" w:hAnsi="Times New Roman" w:cs="Times New Roman"/>
          <w:b/>
          <w:color w:val="000000"/>
          <w:spacing w:val="-4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pacing w:val="-4"/>
          <w:sz w:val="20"/>
          <w:szCs w:val="20"/>
          <w:lang w:eastAsia="ru-RU" w:bidi="ru-RU"/>
        </w:rPr>
        <w:t>Приложения:</w:t>
      </w:r>
    </w:p>
    <w:p w14:paraId="23CEC69B" w14:textId="77777777" w:rsidR="00295D9C" w:rsidRDefault="00B571A5">
      <w:pPr>
        <w:pStyle w:val="af2"/>
        <w:tabs>
          <w:tab w:val="left" w:pos="1319"/>
        </w:tabs>
        <w:spacing w:before="1" w:line="264" w:lineRule="auto"/>
        <w:ind w:left="-284" w:right="11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№ 1 – Перечень мест расположения контейнерных площадок и график оказания услуг; </w:t>
      </w:r>
    </w:p>
    <w:p w14:paraId="4EA5F6C2" w14:textId="77777777" w:rsidR="00295D9C" w:rsidRDefault="00B571A5">
      <w:pPr>
        <w:pStyle w:val="af2"/>
        <w:tabs>
          <w:tab w:val="left" w:pos="1319"/>
        </w:tabs>
        <w:spacing w:before="1" w:line="264" w:lineRule="auto"/>
        <w:ind w:left="-284" w:right="11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№ 2 - Перечень твердых коммунальных отходов.</w:t>
      </w:r>
    </w:p>
    <w:p w14:paraId="4FF85122" w14:textId="77777777" w:rsidR="00295D9C" w:rsidRDefault="00B571A5">
      <w:pPr>
        <w:pStyle w:val="af2"/>
        <w:tabs>
          <w:tab w:val="left" w:pos="1319"/>
        </w:tabs>
        <w:spacing w:before="1" w:line="264" w:lineRule="auto"/>
        <w:ind w:left="-284" w:right="112"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13.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82"/>
        <w:gridCol w:w="4813"/>
      </w:tblGrid>
      <w:tr w:rsidR="00295D9C" w14:paraId="5402B337" w14:textId="77777777" w:rsidTr="00D7368B">
        <w:trPr>
          <w:trHeight w:val="101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D6B55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Региональный оператор:</w:t>
            </w:r>
          </w:p>
          <w:p w14:paraId="291B5786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ООО «РК» </w:t>
            </w:r>
          </w:p>
          <w:p w14:paraId="48B2CCD8" w14:textId="77777777" w:rsidR="00D7368B" w:rsidRPr="00D7368B" w:rsidRDefault="00D7368B" w:rsidP="00D7368B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736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ИНН/КПП </w:t>
            </w:r>
            <w:bookmarkStart w:id="1" w:name="_Hlk35877619"/>
            <w:r w:rsidRPr="00D736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2461225916</w:t>
            </w:r>
            <w:bookmarkEnd w:id="1"/>
            <w:r w:rsidRPr="00D736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/</w:t>
            </w:r>
            <w:bookmarkStart w:id="2" w:name="_Hlk35877636"/>
            <w:r w:rsidRPr="00D736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245401001</w:t>
            </w:r>
            <w:bookmarkEnd w:id="2"/>
            <w:r w:rsidRPr="00D736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ОГРН </w:t>
            </w:r>
            <w:bookmarkStart w:id="3" w:name="_Hlk35874946"/>
            <w:r w:rsidRPr="00D736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1142468022223</w:t>
            </w:r>
            <w:bookmarkEnd w:id="3"/>
          </w:p>
          <w:p w14:paraId="34C1562C" w14:textId="77777777" w:rsidR="00100FE9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Юридический адрес: </w:t>
            </w:r>
            <w:r w:rsidR="00100F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660018, г. Красноярск, ул. Куйбышева, д.93, офис 124</w:t>
            </w:r>
          </w:p>
          <w:p w14:paraId="1FE96837" w14:textId="11924DDA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Почтовый адрес: </w:t>
            </w:r>
            <w:bookmarkStart w:id="4" w:name="_Hlk35876082"/>
            <w:bookmarkStart w:id="5" w:name="_Hlk35877569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660018</w:t>
            </w:r>
            <w:bookmarkEnd w:id="4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, </w:t>
            </w:r>
            <w:bookmarkStart w:id="6" w:name="_Hlk35876109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г. Красноярск</w:t>
            </w:r>
            <w:bookmarkEnd w:id="6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, ул. </w:t>
            </w:r>
            <w:bookmarkStart w:id="7" w:name="_Hlk35876138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Куйбышева</w:t>
            </w:r>
            <w:bookmarkEnd w:id="7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, д.93, офис 124</w:t>
            </w:r>
            <w:bookmarkEnd w:id="5"/>
          </w:p>
          <w:p w14:paraId="584FBD0D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- Реквизиты для потребителей Канско-Абанской </w:t>
            </w:r>
          </w:p>
          <w:p w14:paraId="061488F9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технологической зоны:</w:t>
            </w:r>
          </w:p>
          <w:p w14:paraId="5CD7657D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р</w:t>
            </w:r>
            <w:r w:rsidRPr="00A637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/счет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zh-CN" w:bidi="ru-RU"/>
              </w:rPr>
              <w:t> </w:t>
            </w:r>
            <w:r w:rsidRPr="00A637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40702810331000096443</w:t>
            </w:r>
          </w:p>
          <w:p w14:paraId="4E5D4C9E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к</w:t>
            </w:r>
            <w:r w:rsidRPr="00A637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/счет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zh-CN" w:bidi="ru-RU"/>
              </w:rPr>
              <w:t> </w:t>
            </w:r>
            <w:r w:rsidRPr="00A637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30101810800000000627</w:t>
            </w:r>
          </w:p>
          <w:p w14:paraId="6C512BED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A637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БИК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zh-CN" w:bidi="ru-RU"/>
              </w:rPr>
              <w:t> </w:t>
            </w:r>
            <w:r w:rsidRPr="00A637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040407627</w:t>
            </w:r>
          </w:p>
          <w:p w14:paraId="010F1DD6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A637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Красноярское отделение №8646 ПАО Сбербанк</w:t>
            </w:r>
          </w:p>
          <w:p w14:paraId="3BF83C3C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14:paraId="3D2BAB0E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- Реквизиты для потребителей Лесосибирской </w:t>
            </w:r>
          </w:p>
          <w:p w14:paraId="4F4E148C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технологической зоны:</w:t>
            </w:r>
          </w:p>
          <w:p w14:paraId="01771E3F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р/с 40702810400030003358 Красноярский филиал </w:t>
            </w:r>
          </w:p>
          <w:p w14:paraId="51D01321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АО АИКБ «Енисейский объединенный банк» </w:t>
            </w:r>
          </w:p>
          <w:p w14:paraId="367AB454" w14:textId="7B732C38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г. Красноярск к/с 30101810700000000853 </w:t>
            </w:r>
          </w:p>
          <w:p w14:paraId="1C64C991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БИК 040407853</w:t>
            </w:r>
          </w:p>
          <w:p w14:paraId="61958B5A" w14:textId="77777777" w:rsidR="00295D9C" w:rsidRPr="00A637DD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Тел</w:t>
            </w:r>
            <w:r w:rsidRPr="00A637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ru-RU"/>
              </w:rPr>
              <w:t xml:space="preserve">. (391) 219-35-76, (391) 290-24-24 </w:t>
            </w:r>
          </w:p>
          <w:p w14:paraId="410FE711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e-mail: info@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рк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24.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рф</w:t>
            </w:r>
          </w:p>
          <w:p w14:paraId="1A205C2F" w14:textId="77777777" w:rsidR="00295D9C" w:rsidRDefault="00295D9C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ru-RU"/>
              </w:rPr>
            </w:pPr>
          </w:p>
          <w:p w14:paraId="667D24DA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Директор </w:t>
            </w:r>
          </w:p>
          <w:p w14:paraId="69FBBEB9" w14:textId="66E50810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____________________ </w:t>
            </w:r>
            <w:r w:rsidR="00D736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А.В. Иванькин</w:t>
            </w:r>
          </w:p>
          <w:p w14:paraId="79D09EE3" w14:textId="77777777" w:rsidR="00295D9C" w:rsidRDefault="00B571A5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м.п.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68F1" w14:textId="77777777" w:rsidR="00295D9C" w:rsidRDefault="00B571A5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Исполнитель:</w:t>
            </w:r>
          </w:p>
          <w:p w14:paraId="0102D6C6" w14:textId="77777777" w:rsidR="00295D9C" w:rsidRDefault="00295D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64F608A6" w14:textId="77777777" w:rsidR="00295D9C" w:rsidRDefault="00B571A5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</w:t>
            </w:r>
          </w:p>
          <w:p w14:paraId="4DB6B447" w14:textId="77777777" w:rsidR="00295D9C" w:rsidRDefault="00295D9C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EE347" w14:textId="77777777" w:rsidR="00295D9C" w:rsidRDefault="00B571A5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  <w:p w14:paraId="22D212AE" w14:textId="77777777" w:rsidR="00295D9C" w:rsidRDefault="00295D9C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2368A9" w14:textId="77777777" w:rsidR="00295D9C" w:rsidRDefault="00B571A5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ИНН/КПП:</w:t>
            </w:r>
          </w:p>
          <w:p w14:paraId="1973183A" w14:textId="77777777" w:rsidR="00295D9C" w:rsidRDefault="00B571A5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</w:p>
          <w:p w14:paraId="6F753439" w14:textId="77777777" w:rsidR="00295D9C" w:rsidRDefault="00B571A5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14:paraId="7E614FA9" w14:textId="77777777" w:rsidR="00295D9C" w:rsidRDefault="00295D9C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3A0864" w14:textId="77777777" w:rsidR="00295D9C" w:rsidRDefault="00295D9C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0EA3A" w14:textId="77777777" w:rsidR="00295D9C" w:rsidRDefault="00B571A5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  <w:p w14:paraId="40067D53" w14:textId="77777777" w:rsidR="00295D9C" w:rsidRDefault="00295D9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06A22B90" w14:textId="77777777" w:rsidR="00295D9C" w:rsidRDefault="00295D9C">
      <w:pPr>
        <w:ind w:left="5814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166DD9FA" w14:textId="77777777" w:rsidR="00295D9C" w:rsidRDefault="00295D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501B2C" w14:textId="77777777" w:rsidR="00295D9C" w:rsidRDefault="00B571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F2F282D" w14:textId="0E083ACE" w:rsidR="00295D9C" w:rsidRDefault="00B571A5">
      <w:pPr>
        <w:ind w:left="5814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1 к </w:t>
      </w:r>
      <w:r w:rsidR="00100FE9">
        <w:rPr>
          <w:rFonts w:ascii="Times New Roman" w:hAnsi="Times New Roman" w:cs="Times New Roman"/>
          <w:b/>
          <w:sz w:val="20"/>
          <w:szCs w:val="20"/>
        </w:rPr>
        <w:t>Договору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F24FAE0" w14:textId="77777777" w:rsidR="00295D9C" w:rsidRDefault="00B571A5">
      <w:pPr>
        <w:ind w:left="5814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№ _________ от ___________                 </w:t>
      </w:r>
    </w:p>
    <w:p w14:paraId="68B92383" w14:textId="77777777" w:rsidR="00295D9C" w:rsidRDefault="00B571A5">
      <w:pPr>
        <w:ind w:left="142" w:hanging="14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на оказание услуг по обращению с твердыми коммунальными отходами     </w:t>
      </w:r>
    </w:p>
    <w:p w14:paraId="21944503" w14:textId="77777777" w:rsidR="00295D9C" w:rsidRDefault="00295D9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028578F" w14:textId="77777777" w:rsidR="00295D9C" w:rsidRDefault="00B571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мест расположения контейнерных площадок и график оказания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275"/>
        <w:gridCol w:w="1264"/>
        <w:gridCol w:w="1465"/>
        <w:gridCol w:w="1112"/>
        <w:gridCol w:w="1463"/>
        <w:gridCol w:w="1146"/>
        <w:gridCol w:w="1612"/>
      </w:tblGrid>
      <w:tr w:rsidR="00295D9C" w14:paraId="3FB1FECF" w14:textId="7777777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020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A09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 w14:paraId="6B2C6003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ТКО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DA4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 w14:paraId="73857B71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8719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6794BD65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расчетной единицы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BA6F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45271FFF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расчетных единиц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5427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Тип, объем и количество контейнеров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FD4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загрузки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2AD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 вывоза</w:t>
            </w:r>
          </w:p>
        </w:tc>
      </w:tr>
      <w:tr w:rsidR="00295D9C" w14:paraId="1C01477F" w14:textId="7777777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D9F" w14:textId="77777777" w:rsidR="00295D9C" w:rsidRDefault="00295D9C">
            <w:pPr>
              <w:pStyle w:val="af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9422F1B" w14:textId="77777777" w:rsidR="00295D9C" w:rsidRDefault="00295D9C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108D" w14:textId="77777777" w:rsidR="00295D9C" w:rsidRDefault="00295D9C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C0BA" w14:textId="77777777" w:rsidR="00295D9C" w:rsidRDefault="00295D9C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4856" w14:textId="77777777" w:rsidR="00295D9C" w:rsidRDefault="00295D9C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787" w14:textId="77777777" w:rsidR="00295D9C" w:rsidRDefault="00295D9C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76EE" w14:textId="77777777" w:rsidR="00295D9C" w:rsidRDefault="00295D9C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6DD7" w14:textId="77777777" w:rsidR="00295D9C" w:rsidRDefault="00295D9C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1BB" w14:textId="77777777" w:rsidR="00295D9C" w:rsidRDefault="00295D9C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</w:tbl>
    <w:p w14:paraId="78208E54" w14:textId="77777777" w:rsidR="00295D9C" w:rsidRDefault="00295D9C">
      <w:pPr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5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1"/>
        <w:gridCol w:w="5283"/>
      </w:tblGrid>
      <w:tr w:rsidR="00295D9C" w14:paraId="63D4075F" w14:textId="77777777">
        <w:trPr>
          <w:trHeight w:val="2361"/>
        </w:trPr>
        <w:tc>
          <w:tcPr>
            <w:tcW w:w="5271" w:type="dxa"/>
          </w:tcPr>
          <w:p w14:paraId="14011964" w14:textId="77777777" w:rsidR="00295D9C" w:rsidRDefault="00B571A5"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оператор:</w:t>
            </w:r>
          </w:p>
          <w:p w14:paraId="0937C1F6" w14:textId="77777777" w:rsidR="00295D9C" w:rsidRDefault="00B571A5"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РК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14:paraId="3B18A96C" w14:textId="77777777" w:rsidR="00295D9C" w:rsidRDefault="00B571A5">
            <w:pPr>
              <w:tabs>
                <w:tab w:val="left" w:pos="1249"/>
              </w:tabs>
              <w:spacing w:line="240" w:lineRule="auto"/>
              <w:ind w:left="142"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14:paraId="3C2870C5" w14:textId="1E9D767B" w:rsidR="00295D9C" w:rsidRDefault="00B571A5">
            <w:pPr>
              <w:tabs>
                <w:tab w:val="left" w:pos="124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_________________/ </w:t>
            </w:r>
            <w:r w:rsidR="00D7368B">
              <w:rPr>
                <w:rFonts w:ascii="Times New Roman" w:eastAsia="Calibri" w:hAnsi="Times New Roman" w:cs="Times New Roman"/>
                <w:sz w:val="20"/>
                <w:szCs w:val="20"/>
              </w:rPr>
              <w:t>А.В. Иванькин</w:t>
            </w:r>
          </w:p>
          <w:p w14:paraId="767B1BEA" w14:textId="77777777" w:rsidR="00295D9C" w:rsidRDefault="00B571A5">
            <w:pPr>
              <w:spacing w:line="240" w:lineRule="auto"/>
              <w:ind w:left="142" w:right="113" w:firstLine="10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82" w:type="dxa"/>
          </w:tcPr>
          <w:p w14:paraId="6BEAE4DA" w14:textId="77777777" w:rsidR="00295D9C" w:rsidRDefault="00B571A5">
            <w:pPr>
              <w:snapToGrid w:val="0"/>
              <w:spacing w:line="240" w:lineRule="auto"/>
              <w:ind w:left="142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Потребитель:</w:t>
            </w:r>
          </w:p>
          <w:p w14:paraId="2D5A8159" w14:textId="77777777" w:rsidR="00295D9C" w:rsidRDefault="00295D9C">
            <w:pPr>
              <w:snapToGrid w:val="0"/>
              <w:spacing w:after="120" w:line="240" w:lineRule="auto"/>
              <w:ind w:left="142" w:right="113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20FA71" w14:textId="77777777" w:rsidR="00295D9C" w:rsidRDefault="00B571A5">
            <w:pPr>
              <w:snapToGrid w:val="0"/>
              <w:spacing w:line="240" w:lineRule="auto"/>
              <w:ind w:right="113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003482FE" w14:textId="77777777" w:rsidR="00295D9C" w:rsidRDefault="00295D9C">
            <w:pPr>
              <w:snapToGrid w:val="0"/>
              <w:spacing w:line="240" w:lineRule="auto"/>
              <w:ind w:right="113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91F7C0" w14:textId="77777777" w:rsidR="00295D9C" w:rsidRDefault="00295D9C">
            <w:pPr>
              <w:snapToGrid w:val="0"/>
              <w:spacing w:line="240" w:lineRule="auto"/>
              <w:ind w:right="113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DA8AC4" w14:textId="77777777" w:rsidR="00295D9C" w:rsidRDefault="00B571A5">
            <w:pPr>
              <w:snapToGrid w:val="0"/>
              <w:spacing w:line="240" w:lineRule="auto"/>
              <w:ind w:right="113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________________/                                          </w:t>
            </w:r>
          </w:p>
          <w:p w14:paraId="2E0A7FC2" w14:textId="77777777" w:rsidR="00295D9C" w:rsidRDefault="00B571A5">
            <w:pPr>
              <w:snapToGrid w:val="0"/>
              <w:spacing w:line="240" w:lineRule="auto"/>
              <w:ind w:right="113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м.п.</w:t>
            </w:r>
          </w:p>
        </w:tc>
      </w:tr>
    </w:tbl>
    <w:p w14:paraId="582BB5CE" w14:textId="77777777" w:rsidR="00295D9C" w:rsidRDefault="00295D9C">
      <w:pP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14:paraId="1FEA8810" w14:textId="77777777" w:rsidR="00295D9C" w:rsidRDefault="00295D9C">
      <w:pPr>
        <w:rPr>
          <w:rFonts w:ascii="Times New Roman" w:hAnsi="Times New Roman" w:cs="Times New Roman"/>
          <w:sz w:val="20"/>
          <w:szCs w:val="20"/>
        </w:rPr>
      </w:pPr>
    </w:p>
    <w:p w14:paraId="03729AB1" w14:textId="77777777" w:rsidR="00295D9C" w:rsidRDefault="00295D9C">
      <w:pPr>
        <w:rPr>
          <w:rFonts w:ascii="Times New Roman" w:hAnsi="Times New Roman" w:cs="Times New Roman"/>
          <w:sz w:val="20"/>
          <w:szCs w:val="20"/>
        </w:rPr>
      </w:pPr>
    </w:p>
    <w:p w14:paraId="5EA539B6" w14:textId="77777777" w:rsidR="00295D9C" w:rsidRDefault="00B571A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14:paraId="03A3EAEA" w14:textId="4FA0FA12" w:rsidR="00295D9C" w:rsidRDefault="00B571A5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№ 2 к </w:t>
      </w:r>
      <w:r w:rsidR="00100FE9">
        <w:rPr>
          <w:rFonts w:ascii="Times New Roman" w:eastAsia="Calibri" w:hAnsi="Times New Roman" w:cs="Times New Roman"/>
          <w:b/>
          <w:sz w:val="20"/>
          <w:szCs w:val="20"/>
        </w:rPr>
        <w:t>Договору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4277C6C9" w14:textId="77777777" w:rsidR="00295D9C" w:rsidRDefault="00B571A5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№ _________ от ___________                 </w:t>
      </w:r>
    </w:p>
    <w:p w14:paraId="0811D435" w14:textId="77777777" w:rsidR="00295D9C" w:rsidRDefault="00B571A5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на оказание услуг по обращению с твердыми коммунальными отходами     </w:t>
      </w:r>
    </w:p>
    <w:p w14:paraId="2F0697CC" w14:textId="77777777" w:rsidR="00295D9C" w:rsidRDefault="00B571A5">
      <w:pPr>
        <w:tabs>
          <w:tab w:val="left" w:pos="365"/>
          <w:tab w:val="center" w:pos="5102"/>
        </w:tabs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AFA3CD6" w14:textId="77777777" w:rsidR="00295D9C" w:rsidRDefault="00B571A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Перечень твердых коммунальных отходов Потребителя</w:t>
      </w:r>
    </w:p>
    <w:tbl>
      <w:tblPr>
        <w:tblW w:w="10314" w:type="dxa"/>
        <w:tblInd w:w="141" w:type="dxa"/>
        <w:tblLook w:val="04A0" w:firstRow="1" w:lastRow="0" w:firstColumn="1" w:lastColumn="0" w:noHBand="0" w:noVBand="1"/>
      </w:tblPr>
      <w:tblGrid>
        <w:gridCol w:w="4786"/>
        <w:gridCol w:w="1701"/>
        <w:gridCol w:w="1276"/>
        <w:gridCol w:w="1132"/>
        <w:gridCol w:w="1419"/>
      </w:tblGrid>
      <w:tr w:rsidR="00295D9C" w14:paraId="5FCC3C8A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9B68" w14:textId="77777777" w:rsidR="00295D9C" w:rsidRDefault="00B571A5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отходов в соответствии с ФККО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D16D" w14:textId="77777777" w:rsidR="00295D9C" w:rsidRDefault="00B571A5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по ФККО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2AF9" w14:textId="77777777" w:rsidR="00295D9C" w:rsidRDefault="00B571A5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 опасности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6D46" w14:textId="77777777" w:rsidR="00295D9C" w:rsidRDefault="00B571A5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Масса в мес.</w:t>
            </w:r>
          </w:p>
          <w:p w14:paraId="3166CF9A" w14:textId="77777777" w:rsidR="00295D9C" w:rsidRDefault="00B571A5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(тн)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1120" w14:textId="77777777" w:rsidR="00295D9C" w:rsidRDefault="00B571A5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 в мес.</w:t>
            </w:r>
          </w:p>
          <w:p w14:paraId="6B98CBB8" w14:textId="77777777" w:rsidR="00295D9C" w:rsidRDefault="00B571A5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(м3)</w:t>
            </w:r>
          </w:p>
        </w:tc>
      </w:tr>
      <w:tr w:rsidR="00295D9C" w14:paraId="3D695F17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6D26" w14:textId="77777777" w:rsidR="00295D9C" w:rsidRDefault="00295D9C">
            <w:pPr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1DAD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4BA4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AB99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B7F7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D9C" w14:paraId="72FA9C03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BF77" w14:textId="77777777" w:rsidR="00295D9C" w:rsidRDefault="00295D9C">
            <w:pPr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DDFF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4818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8CFE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E907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D9C" w14:paraId="047A0162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23A4" w14:textId="77777777" w:rsidR="00295D9C" w:rsidRDefault="00295D9C">
            <w:pPr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0A7F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5B4B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05B7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2388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D9C" w14:paraId="62A45DAB" w14:textId="77777777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D26F" w14:textId="77777777" w:rsidR="00295D9C" w:rsidRDefault="00B571A5">
            <w:pPr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D140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77CA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FE35D79" w14:textId="77777777" w:rsidR="00295D9C" w:rsidRDefault="00295D9C">
      <w:pPr>
        <w:spacing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5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1"/>
        <w:gridCol w:w="5283"/>
      </w:tblGrid>
      <w:tr w:rsidR="00295D9C" w14:paraId="5CA4863A" w14:textId="77777777">
        <w:trPr>
          <w:trHeight w:val="2361"/>
        </w:trPr>
        <w:tc>
          <w:tcPr>
            <w:tcW w:w="5271" w:type="dxa"/>
          </w:tcPr>
          <w:p w14:paraId="4085AEEB" w14:textId="77777777" w:rsidR="00295D9C" w:rsidRDefault="00B571A5"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оператор:</w:t>
            </w:r>
          </w:p>
          <w:p w14:paraId="63943D8B" w14:textId="77777777" w:rsidR="00295D9C" w:rsidRDefault="00B571A5"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РК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14:paraId="4909E4F9" w14:textId="77777777" w:rsidR="00295D9C" w:rsidRDefault="00B571A5"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14:paraId="1BA1F861" w14:textId="77777777" w:rsidR="00295D9C" w:rsidRDefault="00295D9C"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C26580" w14:textId="0729F9CD" w:rsidR="00295D9C" w:rsidRDefault="00B571A5"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_________________/ </w:t>
            </w:r>
            <w:r w:rsidR="00D7368B">
              <w:rPr>
                <w:rFonts w:ascii="Times New Roman" w:eastAsia="Calibri" w:hAnsi="Times New Roman" w:cs="Times New Roman"/>
                <w:sz w:val="20"/>
                <w:szCs w:val="20"/>
              </w:rPr>
              <w:t>А.В. Иванькин</w:t>
            </w:r>
          </w:p>
          <w:p w14:paraId="4FBCA52F" w14:textId="77777777" w:rsidR="00295D9C" w:rsidRDefault="00B571A5">
            <w:pPr>
              <w:spacing w:line="240" w:lineRule="auto"/>
              <w:ind w:left="142" w:right="113" w:firstLine="10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82" w:type="dxa"/>
          </w:tcPr>
          <w:p w14:paraId="1319D312" w14:textId="77777777" w:rsidR="00295D9C" w:rsidRDefault="00B571A5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Потребитель:</w:t>
            </w:r>
          </w:p>
          <w:p w14:paraId="60C30898" w14:textId="77777777" w:rsidR="00295D9C" w:rsidRDefault="00295D9C">
            <w:pPr>
              <w:snapToGrid w:val="0"/>
              <w:spacing w:after="120" w:line="240" w:lineRule="auto"/>
              <w:ind w:left="142" w:right="113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2D8BC2" w14:textId="77777777" w:rsidR="00295D9C" w:rsidRDefault="00295D9C">
            <w:pPr>
              <w:snapToGrid w:val="0"/>
              <w:spacing w:after="120" w:line="240" w:lineRule="auto"/>
              <w:ind w:left="142" w:right="113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575177" w14:textId="77777777" w:rsidR="00295D9C" w:rsidRDefault="00B571A5">
            <w:pPr>
              <w:snapToGrid w:val="0"/>
              <w:spacing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</w:p>
          <w:p w14:paraId="43DD20B7" w14:textId="77777777" w:rsidR="00295D9C" w:rsidRDefault="00B571A5">
            <w:pPr>
              <w:snapToGrid w:val="0"/>
              <w:spacing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________________/                                         </w:t>
            </w:r>
          </w:p>
          <w:p w14:paraId="153CE832" w14:textId="77777777" w:rsidR="00295D9C" w:rsidRDefault="00295D9C">
            <w:pPr>
              <w:snapToGrid w:val="0"/>
              <w:spacing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D9C" w14:paraId="40AC5DDE" w14:textId="77777777">
        <w:trPr>
          <w:trHeight w:val="25"/>
        </w:trPr>
        <w:tc>
          <w:tcPr>
            <w:tcW w:w="5271" w:type="dxa"/>
          </w:tcPr>
          <w:p w14:paraId="2EBE4486" w14:textId="77777777" w:rsidR="00295D9C" w:rsidRDefault="00295D9C">
            <w:pPr>
              <w:snapToGrid w:val="0"/>
              <w:ind w:left="142" w:right="113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14:paraId="5457A045" w14:textId="77777777" w:rsidR="00295D9C" w:rsidRDefault="00295D9C">
            <w:pPr>
              <w:snapToGrid w:val="0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F99EF95" w14:textId="77777777" w:rsidR="00295D9C" w:rsidRDefault="00295D9C">
      <w:pPr>
        <w:tabs>
          <w:tab w:val="left" w:pos="6946"/>
        </w:tabs>
        <w:ind w:left="142" w:firstLine="1276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14:paraId="3F88EA1D" w14:textId="77777777" w:rsidR="00295D9C" w:rsidRDefault="00295D9C">
      <w:pPr>
        <w:rPr>
          <w:rFonts w:ascii="Times New Roman" w:eastAsia="Calibri" w:hAnsi="Times New Roman" w:cs="Times New Roman"/>
          <w:sz w:val="20"/>
          <w:szCs w:val="20"/>
        </w:rPr>
      </w:pPr>
    </w:p>
    <w:p w14:paraId="028A4337" w14:textId="77777777" w:rsidR="00295D9C" w:rsidRDefault="00295D9C">
      <w:pPr>
        <w:rPr>
          <w:rFonts w:ascii="Times New Roman" w:eastAsia="Calibri" w:hAnsi="Times New Roman" w:cs="Times New Roman"/>
          <w:sz w:val="20"/>
          <w:szCs w:val="20"/>
        </w:rPr>
      </w:pPr>
    </w:p>
    <w:p w14:paraId="0D413EF2" w14:textId="77777777" w:rsidR="00295D9C" w:rsidRDefault="00295D9C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5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1"/>
        <w:gridCol w:w="5283"/>
      </w:tblGrid>
      <w:tr w:rsidR="00295D9C" w14:paraId="2E146075" w14:textId="77777777">
        <w:trPr>
          <w:trHeight w:val="25"/>
        </w:trPr>
        <w:tc>
          <w:tcPr>
            <w:tcW w:w="5271" w:type="dxa"/>
          </w:tcPr>
          <w:p w14:paraId="1B18729B" w14:textId="77777777" w:rsidR="00295D9C" w:rsidRDefault="00295D9C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83" w:type="dxa"/>
          </w:tcPr>
          <w:p w14:paraId="13F1609F" w14:textId="77777777" w:rsidR="00295D9C" w:rsidRDefault="00295D9C">
            <w:pPr>
              <w:snapToGrid w:val="0"/>
              <w:ind w:left="142" w:firstLine="426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5EC53C89" w14:textId="77777777" w:rsidR="00295D9C" w:rsidRDefault="00295D9C">
      <w:pPr>
        <w:tabs>
          <w:tab w:val="left" w:pos="6946"/>
        </w:tabs>
        <w:ind w:left="142" w:firstLine="1276"/>
        <w:outlineLvl w:val="1"/>
        <w:rPr>
          <w:rFonts w:eastAsia="Calibri" w:cs="Times New Roman"/>
          <w:sz w:val="20"/>
          <w:szCs w:val="20"/>
        </w:rPr>
      </w:pPr>
    </w:p>
    <w:p w14:paraId="4FB035AA" w14:textId="77777777" w:rsidR="00295D9C" w:rsidRDefault="00295D9C">
      <w:pPr>
        <w:rPr>
          <w:rFonts w:eastAsia="Calibri" w:cs="Times New Roman"/>
          <w:sz w:val="20"/>
          <w:szCs w:val="20"/>
        </w:rPr>
      </w:pPr>
    </w:p>
    <w:p w14:paraId="36078D7B" w14:textId="77777777" w:rsidR="00295D9C" w:rsidRDefault="00295D9C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5ACB6F8A" w14:textId="77777777" w:rsidR="00295D9C" w:rsidRDefault="00295D9C">
      <w:pPr>
        <w:widowControl w:val="0"/>
        <w:suppressAutoHyphens/>
        <w:spacing w:after="0" w:line="240" w:lineRule="auto"/>
        <w:outlineLvl w:val="0"/>
      </w:pPr>
    </w:p>
    <w:sectPr w:rsidR="00295D9C">
      <w:headerReference w:type="default" r:id="rId11"/>
      <w:footerReference w:type="default" r:id="rId12"/>
      <w:pgSz w:w="11906" w:h="16838"/>
      <w:pgMar w:top="625" w:right="567" w:bottom="767" w:left="1134" w:header="654" w:footer="1134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55EDE" w14:textId="77777777" w:rsidR="00ED6BF8" w:rsidRDefault="00ED6BF8">
      <w:pPr>
        <w:spacing w:after="0" w:line="240" w:lineRule="auto"/>
      </w:pPr>
      <w:r>
        <w:separator/>
      </w:r>
    </w:p>
  </w:endnote>
  <w:endnote w:type="continuationSeparator" w:id="0">
    <w:p w14:paraId="6B82A169" w14:textId="77777777" w:rsidR="00ED6BF8" w:rsidRDefault="00ED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FDinTextCondPro-Regular">
    <w:altName w:val="MS Gothic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F Din Text Cond Pro">
    <w:altName w:val="Times New Roman"/>
    <w:charset w:val="00"/>
    <w:family w:val="auto"/>
    <w:pitch w:val="default"/>
    <w:sig w:usb0="00000000" w:usb1="00000000" w:usb2="00000000" w:usb3="00000000" w:csb0="00000009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;宋体">
    <w:altName w:val="SimSun"/>
    <w:charset w:val="8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B42FF" w14:textId="77777777" w:rsidR="00295D9C" w:rsidRDefault="00B571A5">
    <w:pPr>
      <w:pStyle w:val="a9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Региональный оператор: ______________                                                                                                   Исполнитель: __________________ </w:t>
    </w:r>
  </w:p>
  <w:p w14:paraId="7BC5DEA4" w14:textId="77777777" w:rsidR="00295D9C" w:rsidRDefault="00295D9C">
    <w:pPr>
      <w:pStyle w:val="af0"/>
      <w:rPr>
        <w:rFonts w:ascii="Arial Narrow" w:hAnsi="Arial Narrow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C76C" w14:textId="77777777" w:rsidR="00ED6BF8" w:rsidRDefault="00ED6BF8">
      <w:pPr>
        <w:spacing w:after="0" w:line="240" w:lineRule="auto"/>
      </w:pPr>
      <w:r>
        <w:separator/>
      </w:r>
    </w:p>
  </w:footnote>
  <w:footnote w:type="continuationSeparator" w:id="0">
    <w:p w14:paraId="3BE3EA2D" w14:textId="77777777" w:rsidR="00ED6BF8" w:rsidRDefault="00ED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EB9EF" w14:textId="77777777" w:rsidR="00295D9C" w:rsidRDefault="00B571A5">
    <w:pPr>
      <w:pStyle w:val="a5"/>
    </w:pPr>
    <w:r>
      <w:rPr>
        <w:lang w:eastAsia="ru-RU"/>
      </w:rPr>
      <w:t xml:space="preserve"> </w:t>
    </w:r>
  </w:p>
  <w:p w14:paraId="63EFD146" w14:textId="77777777" w:rsidR="00295D9C" w:rsidRDefault="00295D9C">
    <w:pPr>
      <w:pStyle w:val="a5"/>
    </w:pPr>
  </w:p>
  <w:p w14:paraId="023C6744" w14:textId="77777777" w:rsidR="00295D9C" w:rsidRDefault="00295D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74ED4"/>
    <w:multiLevelType w:val="multilevel"/>
    <w:tmpl w:val="2AC74ED4"/>
    <w:lvl w:ilvl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33532B51"/>
    <w:multiLevelType w:val="multilevel"/>
    <w:tmpl w:val="33532B51"/>
    <w:lvl w:ilvl="0">
      <w:start w:val="11"/>
      <w:numFmt w:val="decimal"/>
      <w:lvlText w:val="%1.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6AC84661"/>
    <w:multiLevelType w:val="multilevel"/>
    <w:tmpl w:val="6AC84661"/>
    <w:lvl w:ilvl="0">
      <w:start w:val="9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725F007C"/>
    <w:multiLevelType w:val="multilevel"/>
    <w:tmpl w:val="725F007C"/>
    <w:lvl w:ilvl="0">
      <w:start w:val="6"/>
      <w:numFmt w:val="decimal"/>
      <w:lvlText w:val="%1.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AB"/>
    <w:rsid w:val="00044484"/>
    <w:rsid w:val="00085C20"/>
    <w:rsid w:val="00087744"/>
    <w:rsid w:val="000A188C"/>
    <w:rsid w:val="000A30FE"/>
    <w:rsid w:val="000D7771"/>
    <w:rsid w:val="00100FE9"/>
    <w:rsid w:val="00143457"/>
    <w:rsid w:val="001914A8"/>
    <w:rsid w:val="001C1693"/>
    <w:rsid w:val="001E4292"/>
    <w:rsid w:val="002153B1"/>
    <w:rsid w:val="00295D9C"/>
    <w:rsid w:val="002A4BC4"/>
    <w:rsid w:val="0031128D"/>
    <w:rsid w:val="00332385"/>
    <w:rsid w:val="00334F8D"/>
    <w:rsid w:val="00360F5C"/>
    <w:rsid w:val="003D7DC6"/>
    <w:rsid w:val="003E3C3E"/>
    <w:rsid w:val="00412715"/>
    <w:rsid w:val="00415DA4"/>
    <w:rsid w:val="00422915"/>
    <w:rsid w:val="00437672"/>
    <w:rsid w:val="00544903"/>
    <w:rsid w:val="005627E8"/>
    <w:rsid w:val="00583004"/>
    <w:rsid w:val="005836AF"/>
    <w:rsid w:val="00586DC2"/>
    <w:rsid w:val="005A6D35"/>
    <w:rsid w:val="005B0443"/>
    <w:rsid w:val="005E10D2"/>
    <w:rsid w:val="005E4308"/>
    <w:rsid w:val="006410BD"/>
    <w:rsid w:val="00653B19"/>
    <w:rsid w:val="006560D0"/>
    <w:rsid w:val="00696CE3"/>
    <w:rsid w:val="006E12E2"/>
    <w:rsid w:val="006F623E"/>
    <w:rsid w:val="00714834"/>
    <w:rsid w:val="00724811"/>
    <w:rsid w:val="00740D36"/>
    <w:rsid w:val="00772CC0"/>
    <w:rsid w:val="00772EF4"/>
    <w:rsid w:val="007746F4"/>
    <w:rsid w:val="00787E13"/>
    <w:rsid w:val="007D0D75"/>
    <w:rsid w:val="007D65DD"/>
    <w:rsid w:val="00802092"/>
    <w:rsid w:val="00816581"/>
    <w:rsid w:val="0088238B"/>
    <w:rsid w:val="008C5B26"/>
    <w:rsid w:val="009874E4"/>
    <w:rsid w:val="009B00EF"/>
    <w:rsid w:val="009C6EBF"/>
    <w:rsid w:val="009D0245"/>
    <w:rsid w:val="009D20DF"/>
    <w:rsid w:val="00A03C47"/>
    <w:rsid w:val="00A53C8F"/>
    <w:rsid w:val="00A637DD"/>
    <w:rsid w:val="00A743CC"/>
    <w:rsid w:val="00A746AE"/>
    <w:rsid w:val="00A75DE0"/>
    <w:rsid w:val="00A82F8B"/>
    <w:rsid w:val="00A8359F"/>
    <w:rsid w:val="00AA731D"/>
    <w:rsid w:val="00AB6B1E"/>
    <w:rsid w:val="00AB7652"/>
    <w:rsid w:val="00AB7F82"/>
    <w:rsid w:val="00AC7C39"/>
    <w:rsid w:val="00AD3F29"/>
    <w:rsid w:val="00AF23A3"/>
    <w:rsid w:val="00AF4F64"/>
    <w:rsid w:val="00B211AF"/>
    <w:rsid w:val="00B571A5"/>
    <w:rsid w:val="00BA70E0"/>
    <w:rsid w:val="00BB789C"/>
    <w:rsid w:val="00BF096B"/>
    <w:rsid w:val="00BF44AE"/>
    <w:rsid w:val="00C0578A"/>
    <w:rsid w:val="00C216D8"/>
    <w:rsid w:val="00C2314B"/>
    <w:rsid w:val="00C31DAB"/>
    <w:rsid w:val="00C3321B"/>
    <w:rsid w:val="00C563DD"/>
    <w:rsid w:val="00C627F4"/>
    <w:rsid w:val="00C80E47"/>
    <w:rsid w:val="00C81010"/>
    <w:rsid w:val="00CB7129"/>
    <w:rsid w:val="00CD5D7F"/>
    <w:rsid w:val="00CE6086"/>
    <w:rsid w:val="00CE7389"/>
    <w:rsid w:val="00D37F33"/>
    <w:rsid w:val="00D7368B"/>
    <w:rsid w:val="00D96609"/>
    <w:rsid w:val="00E243F5"/>
    <w:rsid w:val="00EB6957"/>
    <w:rsid w:val="00ED153A"/>
    <w:rsid w:val="00ED6BF8"/>
    <w:rsid w:val="00EF7445"/>
    <w:rsid w:val="00F001F7"/>
    <w:rsid w:val="00F1054B"/>
    <w:rsid w:val="00F23379"/>
    <w:rsid w:val="00F35099"/>
    <w:rsid w:val="00F500E7"/>
    <w:rsid w:val="00F56963"/>
    <w:rsid w:val="00FA3F36"/>
    <w:rsid w:val="00FD2BAA"/>
    <w:rsid w:val="00FE1FA7"/>
    <w:rsid w:val="05326B65"/>
    <w:rsid w:val="107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1547"/>
  <w15:docId w15:val="{138153E8-8471-4D01-9FC7-84C76412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rPr>
      <w:rFonts w:cs="Lucida Sans"/>
    </w:r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e">
    <w:name w:val="Выделение жирным"/>
    <w:qFormat/>
    <w:rPr>
      <w:b/>
      <w:bCs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 письма"/>
    <w:basedOn w:val="a"/>
    <w:qFormat/>
    <w:pPr>
      <w:widowControl w:val="0"/>
      <w:suppressAutoHyphens/>
      <w:spacing w:after="0" w:line="240" w:lineRule="auto"/>
      <w:jc w:val="right"/>
    </w:pPr>
    <w:rPr>
      <w:rFonts w:ascii="PFDinTextCondPro-Regular" w:eastAsia="SimSun" w:hAnsi="PFDinTextCondPro-Regular" w:cs="Mangal"/>
      <w:kern w:val="2"/>
      <w:sz w:val="18"/>
      <w:szCs w:val="18"/>
      <w:lang w:val="en-US" w:eastAsia="hi-IN" w:bidi="hi-IN"/>
    </w:rPr>
  </w:style>
  <w:style w:type="paragraph" w:styleId="af1">
    <w:name w:val="No Spacing"/>
    <w:qFormat/>
    <w:pPr>
      <w:suppressAutoHyphens/>
    </w:pPr>
    <w:rPr>
      <w:rFonts w:asciiTheme="minorHAnsi" w:eastAsiaTheme="minorHAnsi" w:hAnsiTheme="minorHAnsi" w:cs="Calibri"/>
      <w:sz w:val="22"/>
      <w:szCs w:val="22"/>
      <w:lang w:eastAsia="zh-CN"/>
    </w:rPr>
  </w:style>
  <w:style w:type="paragraph" w:styleId="af2">
    <w:name w:val="List Paragraph"/>
    <w:basedOn w:val="a"/>
    <w:uiPriority w:val="1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47167082F25963C0EB1319F6D7071027D5EBCC6ABE949E91899A14FF3Cr04D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nsultant.ru/document/cons_doc_LAW_348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6063DE-E2BD-4D5A-97B1-D773E08F2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6424</Words>
  <Characters>36618</Characters>
  <Application>Microsoft Office Word</Application>
  <DocSecurity>0</DocSecurity>
  <Lines>305</Lines>
  <Paragraphs>85</Paragraphs>
  <ScaleCrop>false</ScaleCrop>
  <Company/>
  <LinksUpToDate>false</LinksUpToDate>
  <CharactersWithSpaces>42957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В. Субботин</dc:creator>
  <cp:lastModifiedBy>Bast06</cp:lastModifiedBy>
  <cp:revision>14</cp:revision>
  <cp:lastPrinted>2020-06-02T07:39:00Z</cp:lastPrinted>
  <dcterms:created xsi:type="dcterms:W3CDTF">2020-06-02T08:35:00Z</dcterms:created>
  <dcterms:modified xsi:type="dcterms:W3CDTF">2020-07-31T02:13:00Z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1049-11.2.0.9396</vt:lpwstr>
  </property>
</Properties>
</file>