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ind w:left="-284" w:firstLine="284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Форма 5 (по 223 ФЗ, есть контейнер)</w:t>
      </w:r>
    </w:p>
    <w:p>
      <w:pPr>
        <w:pStyle w:val="13"/>
        <w:spacing w:after="0"/>
        <w:jc w:val="right"/>
        <w:rPr>
          <w:rFonts w:ascii="Times New Roman" w:hAnsi="Times New Roman" w:eastAsia="Calibri" w:cs="Times New Roman"/>
          <w:b/>
          <w:color w:val="000000"/>
          <w:spacing w:val="0"/>
          <w:kern w:val="0"/>
          <w:sz w:val="20"/>
          <w:lang w:eastAsia="en-US" w:bidi="ar-SA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pStyle w:val="2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 _______________</w:t>
      </w:r>
    </w:p>
    <w:p>
      <w:pPr>
        <w:pStyle w:val="2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20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p>
      <w:pPr>
        <w:pStyle w:val="20"/>
        <w:tabs>
          <w:tab w:val="right" w:pos="96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Красноярск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«___»____________20__ года</w:t>
      </w:r>
    </w:p>
    <w:p>
      <w:pPr>
        <w:pStyle w:val="20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________________________________________________________, именуемое в дальнейшем «Потребитель», в лице_____________________________, действующего на основании _______________, и  </w:t>
      </w:r>
    </w:p>
    <w:p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«РК»),</w:t>
      </w:r>
      <w:r>
        <w:rPr>
          <w:sz w:val="20"/>
          <w:szCs w:val="20"/>
        </w:rPr>
        <w:t xml:space="preserve"> именуемое в дальнейшем «Региональный оператор», в лице директора Ивановой Татьяны Анатольевны, действующего на основании Устава, с другой стороны, при совместном упоминании именуемые «Стороны», 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>
      <w:pPr>
        <w:pStyle w:val="20"/>
        <w:jc w:val="center"/>
        <w:rPr>
          <w:rFonts w:ascii="Times New Roman" w:hAnsi="Times New Roman"/>
          <w:sz w:val="20"/>
          <w:szCs w:val="20"/>
        </w:rPr>
      </w:pPr>
    </w:p>
    <w:p>
      <w:pPr>
        <w:pStyle w:val="2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 Крупногабаритные отходы</w:t>
      </w:r>
      <w:r>
        <w:rPr>
          <w:rFonts w:ascii="Times New Roman" w:hAnsi="Times New Roman"/>
          <w:sz w:val="20"/>
          <w:szCs w:val="20"/>
        </w:rPr>
        <w:t xml:space="preserve"> - ТКО</w:t>
      </w:r>
      <w:r>
        <w:rPr>
          <w:rFonts w:ascii="Times New Roman" w:hAnsi="Times New Roman" w:eastAsia="Arial Unicode MS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</w:t>
      </w:r>
      <w:bookmarkStart w:id="0" w:name="_Hlk33006978"/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bookmarkEnd w:id="0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оказание услуг по обращению с ТКО.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Предмет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а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рамках настоящего договора на оказание услуг по обращению с ТКО (далее -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) Региональный оператор обязуется принимать ТКО в объеме и в месте, которые определены в настоящем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Способ складирования ТКО: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Дата начала оказания услуг по обращению с ТКО: «__» ______ 202_ года.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Сроки и порядок оплаты по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Общая цена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составляет </w:t>
      </w:r>
      <w:r>
        <w:rPr>
          <w:rFonts w:ascii="Times New Roman" w:hAnsi="Times New Roman"/>
          <w:b/>
          <w:bCs/>
          <w:sz w:val="20"/>
          <w:szCs w:val="20"/>
        </w:rPr>
        <w:t>________ руб. __ коп. (сумма прописью), НДС не облагается</w:t>
      </w:r>
      <w:r>
        <w:rPr>
          <w:rFonts w:ascii="Times New Roman" w:hAnsi="Times New Roman"/>
          <w:sz w:val="20"/>
          <w:szCs w:val="20"/>
        </w:rPr>
        <w:t xml:space="preserve">. Цена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Цена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является твердой и определяется на весь срок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за исключением случаев, предусмотренных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Под расчетным периодом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понимается один календарный месяц. 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      </w:t>
      </w:r>
    </w:p>
    <w:p>
      <w:pPr>
        <w:pStyle w:val="20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НДС не облагается.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3.4.</w:t>
      </w:r>
      <w:r>
        <w:rPr>
          <w:rFonts w:cs="Times New Roman"/>
          <w:sz w:val="20"/>
          <w:szCs w:val="20"/>
        </w:rPr>
        <w:t xml:space="preserve"> 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 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 «_____» _______ ___202_ года  по «___» __________ 202_ года: _______ руб./м3, НДС не облагается.</w:t>
      </w:r>
    </w:p>
    <w:p>
      <w:pPr>
        <w:jc w:val="both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3.5.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</w:t>
      </w:r>
      <w:r>
        <w:rPr>
          <w:sz w:val="20"/>
          <w:szCs w:val="20"/>
        </w:rPr>
        <w:t xml:space="preserve"> отчетным, путем перечисления на расчетный счет  Регионального оператора денежных средств в размере ежемесячной платы. </w:t>
      </w:r>
      <w:bookmarkStart w:id="1" w:name="_Hlk114124220"/>
      <w:r>
        <w:rPr>
          <w:sz w:val="20"/>
          <w:szCs w:val="20"/>
        </w:rPr>
        <w:t>Оплата услуг по обращению с ТКО за декабрь может производиться в декабре на основании выставленного счета</w:t>
      </w:r>
      <w:bookmarkEnd w:id="1"/>
      <w:r>
        <w:rPr>
          <w:sz w:val="20"/>
          <w:szCs w:val="20"/>
        </w:rPr>
        <w:t>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В случаях, предусмотренных п. 3.7.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2" w:name="_Hlk114124352"/>
      <w:r>
        <w:rPr>
          <w:rFonts w:ascii="Times New Roman" w:hAnsi="Times New Roman"/>
          <w:sz w:val="20"/>
          <w:szCs w:val="20"/>
        </w:rPr>
        <w:t xml:space="preserve"> По инициативе одной из сторон такое дополнительное соглашение может быть заключено.</w:t>
      </w:r>
      <w:bookmarkEnd w:id="2"/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</w:rPr>
        <w:t xml:space="preserve"> В случае вывоза дополнительных объемов ТКО в расчетном периоде Региональным оператором составляется соответствующий акт. Акт составляется на основании заявки Потребители или самостоятельно Региональным оператором. Если акт составляется по заявке Потребителя, то при составлении акта Потребитель обязан присутствовать. В случае отсутствия Потребителя акт составляется Региональным оператором в одностороннем порядке и направляется для подписания Потребителю, который в течение 5 рабочих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3.5 Договора. Фактический объём ТКО Региональный оператор при необходимости подтверждает фото или видеофиксацией.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bookmarkStart w:id="3" w:name="_Hlk114124421"/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1) посредством электронного документооборота (СБИС);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Потребителями в порядке подпункта 3 пункта 3.12. настоящего Договора;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3) выдача нарочно в офисе Регионального оператора по адресу: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  <w:t xml:space="preserve">- </w:t>
      </w:r>
      <w:r>
        <w:rPr>
          <w:rFonts w:eastAsia="Calibri" w:cs="Times New Roman"/>
          <w:b/>
          <w:kern w:val="0"/>
          <w:sz w:val="20"/>
          <w:szCs w:val="20"/>
          <w:u w:val="single"/>
          <w:lang w:eastAsia="zh-CN" w:bidi="ar-SA"/>
        </w:rPr>
        <w:t>660018, Красноярский край, г. Красноярск, ул. Куйбышева, д. 93, пом. 124.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>
        <w:rPr>
          <w:rFonts w:ascii="Times New Roman" w:hAnsi="Times New Roman"/>
          <w:sz w:val="20"/>
          <w:szCs w:val="20"/>
        </w:rPr>
        <w:t>Договора.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3.17.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_Hlk114124524"/>
      <w:r>
        <w:rPr>
          <w:rFonts w:ascii="Times New Roman" w:hAnsi="Times New Roman"/>
          <w:b/>
          <w:bCs/>
          <w:sz w:val="20"/>
          <w:szCs w:val="20"/>
        </w:rPr>
        <w:t>3.18.</w:t>
      </w:r>
      <w:r>
        <w:rPr>
          <w:rFonts w:ascii="Times New Roman" w:hAnsi="Times New Roman"/>
          <w:sz w:val="20"/>
          <w:szCs w:val="20"/>
        </w:rPr>
        <w:t xml:space="preserve"> Источник финансирования по Договору: _______________________________________________________.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(заполняется потребителем)</w:t>
      </w:r>
      <w:bookmarkEnd w:id="4"/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Бремя содержания контейнерных площадок и территории,</w:t>
      </w: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20"/>
        <w:jc w:val="both"/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</w:pP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Права и обязанности сторон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обязан: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Приложении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№1 к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в течение срока, установленного законодательством РФ для рассмотрения обращений граждан;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имеет право: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инициировать проведение сверки расчетов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требовать от Потребителя оплаты услуг по обращению с ТКО в порядке и размере, определенных пунктами 3.2.- 3.5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приостановить оказание услуг в случае нарушения Потребителем сроков и порядка оплаты, предусмотренных пунктами 3.2. – 3.5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е) привлекать к исполнению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обязан: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(Приложение № 2);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ом;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производить оплату по настоящему договору в порядке, размере и сроки, предусмотренные разделом 3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и) </w:t>
      </w:r>
      <w:bookmarkStart w:id="5" w:name="_Hlk114130570"/>
      <w:r>
        <w:rPr>
          <w:rFonts w:ascii="Times New Roman" w:hAnsi="Times New Roman"/>
          <w:sz w:val="20"/>
          <w:szCs w:val="20"/>
        </w:rPr>
        <w:t>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</w:t>
      </w:r>
      <w:bookmarkEnd w:id="5"/>
      <w:r>
        <w:rPr>
          <w:rFonts w:ascii="Times New Roman" w:hAnsi="Times New Roman"/>
          <w:sz w:val="20"/>
          <w:szCs w:val="20"/>
        </w:rPr>
        <w:t>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м) подписывать УПД и возвращать один экземпляр Региональному оператору </w:t>
      </w:r>
      <w:bookmarkStart w:id="6" w:name="_Hlk114130621"/>
      <w:r>
        <w:rPr>
          <w:rFonts w:ascii="Times New Roman" w:hAnsi="Times New Roman"/>
          <w:sz w:val="20"/>
          <w:szCs w:val="20"/>
        </w:rPr>
        <w:t>не позднее 10 числа месяца, следующего за расчетным</w:t>
      </w:r>
      <w:bookmarkEnd w:id="6"/>
      <w:r>
        <w:rPr>
          <w:rFonts w:ascii="Times New Roman" w:hAnsi="Times New Roman"/>
          <w:sz w:val="20"/>
          <w:szCs w:val="20"/>
        </w:rPr>
        <w:t xml:space="preserve">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е;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widowControl/>
        <w:jc w:val="both"/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sz w:val="20"/>
          <w:szCs w:val="20"/>
        </w:rPr>
        <w:t xml:space="preserve">п) самостоятельно или с привлечением специализированных организаций </w:t>
      </w:r>
      <w:r>
        <w:rPr>
          <w:rFonts w:eastAsia="Arial" w:cs="Times New Roman"/>
          <w:kern w:val="0"/>
          <w:sz w:val="20"/>
          <w:szCs w:val="20"/>
          <w:shd w:val="clear" w:color="auto" w:fill="FFFFFF"/>
          <w:lang w:eastAsia="zh-CN" w:bidi="ar"/>
        </w:rPr>
        <w:t xml:space="preserve">обеспечить </w:t>
      </w:r>
      <w:r>
        <w:rPr>
          <w:rFonts w:cs="Times New Roman"/>
          <w:sz w:val="20"/>
          <w:szCs w:val="20"/>
        </w:rPr>
        <w:t xml:space="preserve">промывку контейнеров и (или) бункеров в специально оборудованных для этого местах в соответствии с  </w:t>
      </w: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>СП 2.1.3684-21;</w:t>
      </w:r>
    </w:p>
    <w:p>
      <w:pPr>
        <w:widowControl/>
        <w:jc w:val="both"/>
        <w:rPr>
          <w:rFonts w:ascii="Segoe UI" w:hAnsi="Segoe UI" w:eastAsia="Segoe UI" w:cs="Segoe UI"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 xml:space="preserve">р) самостоятельно или с привлечением специализированных организаций обеспечить </w:t>
      </w:r>
      <w:r>
        <w:rPr>
          <w:rFonts w:cs="Times New Roman"/>
          <w:sz w:val="20"/>
          <w:szCs w:val="20"/>
        </w:rPr>
        <w:t xml:space="preserve">проведение уборки, дезинсекции и дератизации контейнерной и (или) специальной площадки и в зависимости от температуры наружного воздуха, количества контейнеров на площадке, расстояния до нормируемых объектов в соответствии с  </w:t>
      </w:r>
      <w:r>
        <w:rPr>
          <w:rFonts w:eastAsia="Segoe UI" w:cs="Times New Roman"/>
          <w:kern w:val="0"/>
          <w:sz w:val="20"/>
          <w:szCs w:val="20"/>
          <w:shd w:val="clear" w:color="auto" w:fill="FFFFFF"/>
          <w:lang w:eastAsia="zh-CN" w:bidi="ar"/>
        </w:rPr>
        <w:t>СП 2.1.3684-21.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имеет право: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03.06.2016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отходов, выгружаемых из контейнера, считается равным объему контейнера.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Порядок фиксации нарушений по 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нарушения Региональным оператором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Акт должен содержать: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сведения о заявителе (наименование, местонахождение, адрес);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сведения о нарушении соответствующих пунктов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другие сведения по усмотрению стороны, в том числе материалы фото- и видеосъемки.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в уполномоченный орган исполнительной власти субъекта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20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неисполнении Потребителем условий, предусмотренных п. 3.5. и п. 5.3.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до устранения нарушений со стороны Потребителя.</w:t>
      </w:r>
    </w:p>
    <w:p>
      <w:pPr>
        <w:pStyle w:val="20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bookmarkStart w:id="7" w:name="_Hlk114130738"/>
      <w:r>
        <w:rPr>
          <w:rFonts w:ascii="Times New Roman" w:hAnsi="Times New Roman"/>
          <w:sz w:val="20"/>
          <w:szCs w:val="20"/>
        </w:rPr>
        <w:t>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</w:t>
      </w:r>
      <w:bookmarkEnd w:id="7"/>
      <w:r>
        <w:rPr>
          <w:rFonts w:ascii="Times New Roman" w:hAnsi="Times New Roman"/>
          <w:sz w:val="20"/>
          <w:szCs w:val="20"/>
        </w:rPr>
        <w:t>.;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2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причинения вреда имуществу стороны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либо 3-им лицам, в процессе оказания услуг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действующим законодательством.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а) 1000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не превышает 3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б) 5000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3 млн. рублей до 50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в) 10000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50 млн. рублей до 100 млн. рублей (включительно);</w:t>
      </w:r>
    </w:p>
    <w:p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г) 100000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превышает 100 млн. рублей.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8.10</w:t>
      </w:r>
      <w:r>
        <w:rPr>
          <w:rFonts w:ascii="Times New Roman" w:hAnsi="Times New Roman"/>
          <w:sz w:val="20"/>
          <w:szCs w:val="20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не может превышать цену Договора.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>
      <w:pPr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8.13.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8.14. </w:t>
      </w:r>
      <w:r>
        <w:rPr>
          <w:rFonts w:ascii="Times New Roman" w:hAnsi="Times New Roman"/>
          <w:sz w:val="20"/>
          <w:szCs w:val="20"/>
        </w:rPr>
        <w:t>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>
      <w:pPr>
        <w:pStyle w:val="2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8.15. </w:t>
      </w:r>
      <w:r>
        <w:rPr>
          <w:rFonts w:ascii="Times New Roman" w:hAnsi="Times New Roman"/>
          <w:sz w:val="20"/>
          <w:szCs w:val="20"/>
        </w:rPr>
        <w:t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если оно явилось следствием обстоятельств непреодолимой силы.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 действия Договора. Порядок изменение расторжения Договора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</w:t>
      </w:r>
      <w:bookmarkStart w:id="8" w:name="_Hlk124522604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с </w:t>
      </w:r>
      <w:bookmarkEnd w:id="8"/>
      <w:r>
        <w:rPr>
          <w:rFonts w:eastAsia="Calibri" w:cs="Times New Roman"/>
          <w:kern w:val="0"/>
          <w:sz w:val="20"/>
          <w:szCs w:val="20"/>
          <w:lang w:eastAsia="en-US" w:bidi="ar-SA"/>
        </w:rPr>
        <w:t>«__» _______ 202_ года и действует по «__» ______20__ года.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Расторжение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Потребитель вправе принять решение об одностороннем отказе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расторжении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 связи с односторонним отказом стороны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другая сторона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</w:p>
    <w:p>
      <w:pPr>
        <w:pStyle w:val="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Антикоррупционная оговорка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12.2.</w:t>
      </w:r>
      <w:r>
        <w:rPr>
          <w:sz w:val="20"/>
          <w:szCs w:val="20"/>
        </w:rPr>
        <w:tab/>
      </w:r>
      <w:r>
        <w:rPr>
          <w:sz w:val="20"/>
          <w:szCs w:val="20"/>
        </w:rPr>
        <w:t>В случае возникновения у Стороны подозрений, что произошло или может произойти нарушение каких-либо положений пункта 12.1.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Договора другой Стороной, ее аффилированными лицами, работниками или посредниками.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Каналы уведомления Потребителя о нарушениях каких-либо положений пункта 12.1. настоящего Договора: __________________  (электронная почта  Потребителя).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Каналы уведомления Регионального оператора о нарушениях каких-либо положений пункта 12.1. настоящего Договора: тел. _________________.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другая Сторона имеет право расторгнуть настоящий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0"/>
        <w:jc w:val="both"/>
        <w:rPr>
          <w:rFonts w:ascii="Times New Roman" w:hAnsi="Times New Roman"/>
          <w:spacing w:val="-4"/>
          <w:sz w:val="20"/>
          <w:szCs w:val="20"/>
        </w:rPr>
      </w:pPr>
    </w:p>
    <w:p>
      <w:pPr>
        <w:pStyle w:val="20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13.1.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Все изменения, которые вносятся в настоящий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eastAsia="en-US" w:bidi="ru-RU"/>
        </w:rPr>
        <w:t>13.5.</w:t>
      </w: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посредством электронного документооборота (СБИС);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на электронный почтовый ящик (e-mail), указанный в Разделе 14.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Стороной- отправителем;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заказным письмом по адресу местонахождения Стороны;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</w:pPr>
      <w:r>
        <w:rPr>
          <w:rFonts w:eastAsia="Arial Unicode MS" w:cs="Times New Roman"/>
          <w:b/>
          <w:bCs/>
          <w:color w:val="000000"/>
          <w:kern w:val="0"/>
          <w:sz w:val="20"/>
          <w:szCs w:val="20"/>
          <w:lang w:eastAsia="en-US" w:bidi="ru-RU"/>
        </w:rPr>
        <w:t>13.6.</w:t>
      </w:r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</w:t>
      </w:r>
      <w:bookmarkStart w:id="9" w:name="_GoBack"/>
      <w:bookmarkEnd w:id="9"/>
      <w:r>
        <w:rPr>
          <w:rFonts w:eastAsia="Arial Unicode MS" w:cs="Times New Roman"/>
          <w:color w:val="000000"/>
          <w:kern w:val="0"/>
          <w:sz w:val="20"/>
          <w:szCs w:val="20"/>
          <w:lang w:eastAsia="en-US" w:bidi="ru-RU"/>
        </w:rPr>
        <w:t xml:space="preserve">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</w:p>
    <w:p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13.7.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закона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fldChar w:fldCharType="end"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13.8.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>
      <w:pPr>
        <w:tabs>
          <w:tab w:val="left" w:pos="1319"/>
        </w:tabs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</w:p>
    <w:p>
      <w:pPr>
        <w:tabs>
          <w:tab w:val="left" w:pos="1319"/>
        </w:tabs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Приложение: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pStyle w:val="18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p>
      <w:pPr>
        <w:pStyle w:val="18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_______________________________ Т.А. Иванова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>
      <w:pPr>
        <w:pStyle w:val="18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outlineLvl w:val="0"/>
        <w:rPr>
          <w:rFonts w:cs="Times New Roman"/>
          <w:b/>
          <w:sz w:val="20"/>
          <w:szCs w:val="20"/>
        </w:rPr>
      </w:pPr>
    </w:p>
    <w:p>
      <w:pPr>
        <w:jc w:val="both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__________________ от «___»____________20__ года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97"/>
        <w:gridCol w:w="1368"/>
        <w:gridCol w:w="1317"/>
        <w:gridCol w:w="1021"/>
        <w:gridCol w:w="1331"/>
        <w:gridCol w:w="138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с</w:t>
            </w:r>
          </w:p>
        </w:tc>
        <w:tc>
          <w:tcPr>
            <w:tcW w:w="45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668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518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Тип загрузки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Объем контейнера, м3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Количество контейнеров, шт</w:t>
            </w:r>
          </w:p>
        </w:tc>
        <w:tc>
          <w:tcPr>
            <w:tcW w:w="832" w:type="pct"/>
          </w:tcPr>
          <w:p>
            <w:pPr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</w:tcPr>
          <w:p/>
        </w:tc>
        <w:tc>
          <w:tcPr>
            <w:tcW w:w="455" w:type="pct"/>
          </w:tcPr>
          <w:p/>
        </w:tc>
        <w:tc>
          <w:tcPr>
            <w:tcW w:w="694" w:type="pct"/>
          </w:tcPr>
          <w:p/>
        </w:tc>
        <w:tc>
          <w:tcPr>
            <w:tcW w:w="668" w:type="pct"/>
          </w:tcPr>
          <w:p/>
        </w:tc>
        <w:tc>
          <w:tcPr>
            <w:tcW w:w="518" w:type="pct"/>
          </w:tcPr>
          <w:p/>
        </w:tc>
        <w:tc>
          <w:tcPr>
            <w:tcW w:w="675" w:type="pct"/>
          </w:tcPr>
          <w:p/>
        </w:tc>
        <w:tc>
          <w:tcPr>
            <w:tcW w:w="702" w:type="pct"/>
          </w:tcPr>
          <w:p/>
        </w:tc>
        <w:tc>
          <w:tcPr>
            <w:tcW w:w="832" w:type="pct"/>
          </w:tcPr>
          <w:p/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4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ООО «РК»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_________________ от </w:t>
      </w:r>
      <w:r>
        <w:rPr>
          <w:rFonts w:cs="Times New Roman"/>
          <w:b/>
          <w:sz w:val="20"/>
          <w:szCs w:val="20"/>
        </w:rPr>
        <w:t>«___»____________20__ года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tbl>
      <w:tblPr>
        <w:tblStyle w:val="14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39"/>
        <w:gridCol w:w="2507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7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38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9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904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Масса в месяц, тонн</w:t>
            </w:r>
          </w:p>
        </w:tc>
        <w:tc>
          <w:tcPr>
            <w:tcW w:w="904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7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8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9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938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9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931"/>
      </w:tblGrid>
      <w:tr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ООО «РК»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104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510" w:footer="90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205"/>
        <w:tab w:val="clear" w:pos="4677"/>
        <w:tab w:val="clear" w:pos="935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2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3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27547F60"/>
    <w:multiLevelType w:val="multilevel"/>
    <w:tmpl w:val="27547F60"/>
    <w:lvl w:ilvl="0" w:tentative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B7A3D00"/>
    <w:multiLevelType w:val="multilevel"/>
    <w:tmpl w:val="4B7A3D00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502909CD"/>
    <w:multiLevelType w:val="multilevel"/>
    <w:tmpl w:val="502909CD"/>
    <w:lvl w:ilvl="0" w:tentative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AA0"/>
    <w:multiLevelType w:val="multilevel"/>
    <w:tmpl w:val="55B37AA0"/>
    <w:lvl w:ilvl="0" w:tentative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7"/>
    <w:rsid w:val="00002060"/>
    <w:rsid w:val="00002635"/>
    <w:rsid w:val="000105FF"/>
    <w:rsid w:val="00016EE2"/>
    <w:rsid w:val="00026883"/>
    <w:rsid w:val="00036477"/>
    <w:rsid w:val="0003754C"/>
    <w:rsid w:val="0004061A"/>
    <w:rsid w:val="00065473"/>
    <w:rsid w:val="00074A3E"/>
    <w:rsid w:val="000768F2"/>
    <w:rsid w:val="00083D92"/>
    <w:rsid w:val="0008518A"/>
    <w:rsid w:val="000854AB"/>
    <w:rsid w:val="0009261F"/>
    <w:rsid w:val="0009481B"/>
    <w:rsid w:val="000975C1"/>
    <w:rsid w:val="000B18DD"/>
    <w:rsid w:val="000B3548"/>
    <w:rsid w:val="000B4E97"/>
    <w:rsid w:val="000C108C"/>
    <w:rsid w:val="000C34F2"/>
    <w:rsid w:val="000C5E6F"/>
    <w:rsid w:val="000D0C24"/>
    <w:rsid w:val="000D18B4"/>
    <w:rsid w:val="000D4F8A"/>
    <w:rsid w:val="000E53B6"/>
    <w:rsid w:val="000E6462"/>
    <w:rsid w:val="000E73E7"/>
    <w:rsid w:val="000E74E2"/>
    <w:rsid w:val="000E7CA6"/>
    <w:rsid w:val="000F1C17"/>
    <w:rsid w:val="00106D5B"/>
    <w:rsid w:val="00107D34"/>
    <w:rsid w:val="00114946"/>
    <w:rsid w:val="001217E6"/>
    <w:rsid w:val="00130CB4"/>
    <w:rsid w:val="00143752"/>
    <w:rsid w:val="0014638E"/>
    <w:rsid w:val="00160E15"/>
    <w:rsid w:val="001613FD"/>
    <w:rsid w:val="0016601E"/>
    <w:rsid w:val="00181CD8"/>
    <w:rsid w:val="00187576"/>
    <w:rsid w:val="001A2D2F"/>
    <w:rsid w:val="001B6855"/>
    <w:rsid w:val="001C63EC"/>
    <w:rsid w:val="001D350F"/>
    <w:rsid w:val="001D4140"/>
    <w:rsid w:val="001D48C0"/>
    <w:rsid w:val="001D5CA2"/>
    <w:rsid w:val="001E5C31"/>
    <w:rsid w:val="001F32AE"/>
    <w:rsid w:val="00203E90"/>
    <w:rsid w:val="00207813"/>
    <w:rsid w:val="002103C7"/>
    <w:rsid w:val="0021130C"/>
    <w:rsid w:val="00211860"/>
    <w:rsid w:val="0021316C"/>
    <w:rsid w:val="002260B1"/>
    <w:rsid w:val="00243468"/>
    <w:rsid w:val="00244523"/>
    <w:rsid w:val="00263C9E"/>
    <w:rsid w:val="002673E6"/>
    <w:rsid w:val="00271972"/>
    <w:rsid w:val="00272001"/>
    <w:rsid w:val="00272F09"/>
    <w:rsid w:val="00297E83"/>
    <w:rsid w:val="002A4107"/>
    <w:rsid w:val="002A73F0"/>
    <w:rsid w:val="002B5CB1"/>
    <w:rsid w:val="002C3C91"/>
    <w:rsid w:val="002D5C92"/>
    <w:rsid w:val="002E7E6E"/>
    <w:rsid w:val="002F15DB"/>
    <w:rsid w:val="002F3A37"/>
    <w:rsid w:val="003008E3"/>
    <w:rsid w:val="00306B85"/>
    <w:rsid w:val="00311257"/>
    <w:rsid w:val="00313829"/>
    <w:rsid w:val="00313A8F"/>
    <w:rsid w:val="003214F5"/>
    <w:rsid w:val="003327F5"/>
    <w:rsid w:val="00342B1A"/>
    <w:rsid w:val="003514CE"/>
    <w:rsid w:val="00364D3A"/>
    <w:rsid w:val="00367BF1"/>
    <w:rsid w:val="003737E5"/>
    <w:rsid w:val="00376997"/>
    <w:rsid w:val="003857FA"/>
    <w:rsid w:val="003A26B6"/>
    <w:rsid w:val="003A2A87"/>
    <w:rsid w:val="003A5733"/>
    <w:rsid w:val="003B290F"/>
    <w:rsid w:val="003C562D"/>
    <w:rsid w:val="003D132B"/>
    <w:rsid w:val="003D7F40"/>
    <w:rsid w:val="003E00B4"/>
    <w:rsid w:val="003F13F8"/>
    <w:rsid w:val="003F1EB4"/>
    <w:rsid w:val="003F2B32"/>
    <w:rsid w:val="003F3DE8"/>
    <w:rsid w:val="003F51D7"/>
    <w:rsid w:val="003F7AAA"/>
    <w:rsid w:val="00401275"/>
    <w:rsid w:val="00406F61"/>
    <w:rsid w:val="00412593"/>
    <w:rsid w:val="00412F0D"/>
    <w:rsid w:val="004275FD"/>
    <w:rsid w:val="0043113E"/>
    <w:rsid w:val="00434F4F"/>
    <w:rsid w:val="00447E08"/>
    <w:rsid w:val="00455BAD"/>
    <w:rsid w:val="00457187"/>
    <w:rsid w:val="00474E92"/>
    <w:rsid w:val="0048557E"/>
    <w:rsid w:val="00486221"/>
    <w:rsid w:val="00494B1F"/>
    <w:rsid w:val="004969D4"/>
    <w:rsid w:val="00497C58"/>
    <w:rsid w:val="004B0301"/>
    <w:rsid w:val="004B1308"/>
    <w:rsid w:val="004B6F06"/>
    <w:rsid w:val="004C168E"/>
    <w:rsid w:val="004D18E0"/>
    <w:rsid w:val="004D3B64"/>
    <w:rsid w:val="004D4D53"/>
    <w:rsid w:val="00501B07"/>
    <w:rsid w:val="005067A7"/>
    <w:rsid w:val="00507DF6"/>
    <w:rsid w:val="00507F3A"/>
    <w:rsid w:val="00511786"/>
    <w:rsid w:val="0051209E"/>
    <w:rsid w:val="0051489B"/>
    <w:rsid w:val="00521839"/>
    <w:rsid w:val="00524B4A"/>
    <w:rsid w:val="00556F21"/>
    <w:rsid w:val="00557FD6"/>
    <w:rsid w:val="00560EC6"/>
    <w:rsid w:val="00561EA4"/>
    <w:rsid w:val="00575BB7"/>
    <w:rsid w:val="005823D0"/>
    <w:rsid w:val="00584098"/>
    <w:rsid w:val="005857D8"/>
    <w:rsid w:val="0059228E"/>
    <w:rsid w:val="005A3D19"/>
    <w:rsid w:val="005B11CA"/>
    <w:rsid w:val="005B2772"/>
    <w:rsid w:val="005B4A7A"/>
    <w:rsid w:val="005B6414"/>
    <w:rsid w:val="005E0AC5"/>
    <w:rsid w:val="005F09D1"/>
    <w:rsid w:val="005F61E1"/>
    <w:rsid w:val="00603A8E"/>
    <w:rsid w:val="00604498"/>
    <w:rsid w:val="00614EEA"/>
    <w:rsid w:val="00615E71"/>
    <w:rsid w:val="00633090"/>
    <w:rsid w:val="0063566A"/>
    <w:rsid w:val="00643BB9"/>
    <w:rsid w:val="00644CF5"/>
    <w:rsid w:val="00645674"/>
    <w:rsid w:val="006507D5"/>
    <w:rsid w:val="00650D8F"/>
    <w:rsid w:val="00652687"/>
    <w:rsid w:val="006557F6"/>
    <w:rsid w:val="00660625"/>
    <w:rsid w:val="00665EEA"/>
    <w:rsid w:val="00666428"/>
    <w:rsid w:val="0068243D"/>
    <w:rsid w:val="00683F80"/>
    <w:rsid w:val="00684E2B"/>
    <w:rsid w:val="0068508E"/>
    <w:rsid w:val="00685F69"/>
    <w:rsid w:val="00692B21"/>
    <w:rsid w:val="006B3029"/>
    <w:rsid w:val="006B32D3"/>
    <w:rsid w:val="006C149C"/>
    <w:rsid w:val="006C44DC"/>
    <w:rsid w:val="006D3A49"/>
    <w:rsid w:val="006D75F7"/>
    <w:rsid w:val="006E3CB1"/>
    <w:rsid w:val="006F2E10"/>
    <w:rsid w:val="0070518E"/>
    <w:rsid w:val="007061B2"/>
    <w:rsid w:val="00706ED8"/>
    <w:rsid w:val="007106BE"/>
    <w:rsid w:val="00710E96"/>
    <w:rsid w:val="0071399F"/>
    <w:rsid w:val="00716C19"/>
    <w:rsid w:val="00717FD2"/>
    <w:rsid w:val="00733F69"/>
    <w:rsid w:val="0073731F"/>
    <w:rsid w:val="00746141"/>
    <w:rsid w:val="00746D7D"/>
    <w:rsid w:val="0075294D"/>
    <w:rsid w:val="00756311"/>
    <w:rsid w:val="00763489"/>
    <w:rsid w:val="00775CED"/>
    <w:rsid w:val="00780B12"/>
    <w:rsid w:val="0078464A"/>
    <w:rsid w:val="00790356"/>
    <w:rsid w:val="00790546"/>
    <w:rsid w:val="00791657"/>
    <w:rsid w:val="00795029"/>
    <w:rsid w:val="00795668"/>
    <w:rsid w:val="00795D38"/>
    <w:rsid w:val="007A50BA"/>
    <w:rsid w:val="007C1BB9"/>
    <w:rsid w:val="007C384F"/>
    <w:rsid w:val="007D3387"/>
    <w:rsid w:val="007E436F"/>
    <w:rsid w:val="007E57FB"/>
    <w:rsid w:val="007F3BEC"/>
    <w:rsid w:val="007F56DD"/>
    <w:rsid w:val="007F6906"/>
    <w:rsid w:val="007F7D70"/>
    <w:rsid w:val="00802CCD"/>
    <w:rsid w:val="00813D35"/>
    <w:rsid w:val="00815F0A"/>
    <w:rsid w:val="008330C3"/>
    <w:rsid w:val="00844365"/>
    <w:rsid w:val="00847007"/>
    <w:rsid w:val="0085304C"/>
    <w:rsid w:val="00865C1A"/>
    <w:rsid w:val="00874574"/>
    <w:rsid w:val="00886C44"/>
    <w:rsid w:val="00897E1C"/>
    <w:rsid w:val="008A333C"/>
    <w:rsid w:val="008C3C65"/>
    <w:rsid w:val="008C6080"/>
    <w:rsid w:val="008D77A0"/>
    <w:rsid w:val="008E5CD1"/>
    <w:rsid w:val="008F104C"/>
    <w:rsid w:val="008F652D"/>
    <w:rsid w:val="0090518C"/>
    <w:rsid w:val="009133E4"/>
    <w:rsid w:val="009150C6"/>
    <w:rsid w:val="00915EFE"/>
    <w:rsid w:val="0091699B"/>
    <w:rsid w:val="00920719"/>
    <w:rsid w:val="0093766B"/>
    <w:rsid w:val="00942958"/>
    <w:rsid w:val="00947523"/>
    <w:rsid w:val="009478CB"/>
    <w:rsid w:val="00954EE2"/>
    <w:rsid w:val="00961B02"/>
    <w:rsid w:val="009638C7"/>
    <w:rsid w:val="00966C5D"/>
    <w:rsid w:val="00973F87"/>
    <w:rsid w:val="009761FC"/>
    <w:rsid w:val="00976624"/>
    <w:rsid w:val="00982D7C"/>
    <w:rsid w:val="009842C7"/>
    <w:rsid w:val="009844C4"/>
    <w:rsid w:val="009873D8"/>
    <w:rsid w:val="009944F7"/>
    <w:rsid w:val="009A09E4"/>
    <w:rsid w:val="009A204B"/>
    <w:rsid w:val="009A28C7"/>
    <w:rsid w:val="009A55EF"/>
    <w:rsid w:val="009B1F5F"/>
    <w:rsid w:val="009B4AD5"/>
    <w:rsid w:val="009C00B6"/>
    <w:rsid w:val="009C06ED"/>
    <w:rsid w:val="009C0D16"/>
    <w:rsid w:val="009C14E3"/>
    <w:rsid w:val="009C2A73"/>
    <w:rsid w:val="009C67D6"/>
    <w:rsid w:val="009D00E9"/>
    <w:rsid w:val="009D0459"/>
    <w:rsid w:val="009E66B8"/>
    <w:rsid w:val="009E7FD3"/>
    <w:rsid w:val="009F05E3"/>
    <w:rsid w:val="00A052C4"/>
    <w:rsid w:val="00A1484D"/>
    <w:rsid w:val="00A15688"/>
    <w:rsid w:val="00A30E70"/>
    <w:rsid w:val="00A46874"/>
    <w:rsid w:val="00A54631"/>
    <w:rsid w:val="00A5494A"/>
    <w:rsid w:val="00A574EA"/>
    <w:rsid w:val="00A94284"/>
    <w:rsid w:val="00AA02B5"/>
    <w:rsid w:val="00AA560D"/>
    <w:rsid w:val="00AB52BF"/>
    <w:rsid w:val="00AB6E2E"/>
    <w:rsid w:val="00AB7611"/>
    <w:rsid w:val="00AB7B39"/>
    <w:rsid w:val="00AC286B"/>
    <w:rsid w:val="00AC4F24"/>
    <w:rsid w:val="00AC5A8C"/>
    <w:rsid w:val="00AC6EA9"/>
    <w:rsid w:val="00AD6879"/>
    <w:rsid w:val="00AE4B04"/>
    <w:rsid w:val="00AE4F58"/>
    <w:rsid w:val="00AE74DB"/>
    <w:rsid w:val="00AF3547"/>
    <w:rsid w:val="00AF5CD5"/>
    <w:rsid w:val="00B07CB7"/>
    <w:rsid w:val="00B11A7C"/>
    <w:rsid w:val="00B17208"/>
    <w:rsid w:val="00B26265"/>
    <w:rsid w:val="00B35F18"/>
    <w:rsid w:val="00B40BD5"/>
    <w:rsid w:val="00B423AC"/>
    <w:rsid w:val="00B453A2"/>
    <w:rsid w:val="00B462FF"/>
    <w:rsid w:val="00B4762E"/>
    <w:rsid w:val="00B47B50"/>
    <w:rsid w:val="00B53012"/>
    <w:rsid w:val="00B57F5C"/>
    <w:rsid w:val="00B61260"/>
    <w:rsid w:val="00B61C89"/>
    <w:rsid w:val="00B87C7F"/>
    <w:rsid w:val="00B90449"/>
    <w:rsid w:val="00BC4762"/>
    <w:rsid w:val="00BD7630"/>
    <w:rsid w:val="00BE04E6"/>
    <w:rsid w:val="00BE09D8"/>
    <w:rsid w:val="00BE13C6"/>
    <w:rsid w:val="00BE3E55"/>
    <w:rsid w:val="00BF5639"/>
    <w:rsid w:val="00C21726"/>
    <w:rsid w:val="00C23040"/>
    <w:rsid w:val="00C275DA"/>
    <w:rsid w:val="00C3175A"/>
    <w:rsid w:val="00C333B6"/>
    <w:rsid w:val="00C4256E"/>
    <w:rsid w:val="00C443C5"/>
    <w:rsid w:val="00C57D37"/>
    <w:rsid w:val="00C60ADB"/>
    <w:rsid w:val="00C645EC"/>
    <w:rsid w:val="00C654A5"/>
    <w:rsid w:val="00C654E6"/>
    <w:rsid w:val="00C76C2B"/>
    <w:rsid w:val="00C929F4"/>
    <w:rsid w:val="00CA24D5"/>
    <w:rsid w:val="00CA73C5"/>
    <w:rsid w:val="00CA78F6"/>
    <w:rsid w:val="00CB284F"/>
    <w:rsid w:val="00CB66AC"/>
    <w:rsid w:val="00CC397A"/>
    <w:rsid w:val="00CC7B83"/>
    <w:rsid w:val="00CD594E"/>
    <w:rsid w:val="00CF008D"/>
    <w:rsid w:val="00CF3937"/>
    <w:rsid w:val="00D01D8F"/>
    <w:rsid w:val="00D060A2"/>
    <w:rsid w:val="00D07F76"/>
    <w:rsid w:val="00D1633B"/>
    <w:rsid w:val="00D2177F"/>
    <w:rsid w:val="00D27187"/>
    <w:rsid w:val="00D30849"/>
    <w:rsid w:val="00D33AA6"/>
    <w:rsid w:val="00D41C3D"/>
    <w:rsid w:val="00D4553F"/>
    <w:rsid w:val="00D54C3D"/>
    <w:rsid w:val="00D57D51"/>
    <w:rsid w:val="00D610C5"/>
    <w:rsid w:val="00D61C00"/>
    <w:rsid w:val="00D658CC"/>
    <w:rsid w:val="00D65AC0"/>
    <w:rsid w:val="00D81AFE"/>
    <w:rsid w:val="00D81D9D"/>
    <w:rsid w:val="00D85F45"/>
    <w:rsid w:val="00D93BBC"/>
    <w:rsid w:val="00D952AD"/>
    <w:rsid w:val="00DA205D"/>
    <w:rsid w:val="00DA6A08"/>
    <w:rsid w:val="00DA7F10"/>
    <w:rsid w:val="00DB3DE9"/>
    <w:rsid w:val="00DB725B"/>
    <w:rsid w:val="00DC394B"/>
    <w:rsid w:val="00DC506F"/>
    <w:rsid w:val="00DE6132"/>
    <w:rsid w:val="00DF003C"/>
    <w:rsid w:val="00DF0A73"/>
    <w:rsid w:val="00DF1309"/>
    <w:rsid w:val="00DF4562"/>
    <w:rsid w:val="00E00CEB"/>
    <w:rsid w:val="00E37A01"/>
    <w:rsid w:val="00E37F0A"/>
    <w:rsid w:val="00E410C0"/>
    <w:rsid w:val="00E51184"/>
    <w:rsid w:val="00E64501"/>
    <w:rsid w:val="00E6615C"/>
    <w:rsid w:val="00E70346"/>
    <w:rsid w:val="00E71241"/>
    <w:rsid w:val="00E86B67"/>
    <w:rsid w:val="00E90D8A"/>
    <w:rsid w:val="00E96A12"/>
    <w:rsid w:val="00EA4D75"/>
    <w:rsid w:val="00EA79C0"/>
    <w:rsid w:val="00EB67F5"/>
    <w:rsid w:val="00ED3E61"/>
    <w:rsid w:val="00ED5B0B"/>
    <w:rsid w:val="00EE3DD7"/>
    <w:rsid w:val="00EF4A23"/>
    <w:rsid w:val="00EF6FBE"/>
    <w:rsid w:val="00F07453"/>
    <w:rsid w:val="00F13EA7"/>
    <w:rsid w:val="00F15FC7"/>
    <w:rsid w:val="00F24A9F"/>
    <w:rsid w:val="00F24CC3"/>
    <w:rsid w:val="00F265C4"/>
    <w:rsid w:val="00F55FE3"/>
    <w:rsid w:val="00F66588"/>
    <w:rsid w:val="00F669E9"/>
    <w:rsid w:val="00F920BB"/>
    <w:rsid w:val="00FA4202"/>
    <w:rsid w:val="00FA45C3"/>
    <w:rsid w:val="00FB0B69"/>
    <w:rsid w:val="00FB0EAA"/>
    <w:rsid w:val="00FB1BBB"/>
    <w:rsid w:val="00FC481C"/>
    <w:rsid w:val="00FC4A4B"/>
    <w:rsid w:val="00FD095A"/>
    <w:rsid w:val="00FD4E2B"/>
    <w:rsid w:val="00FD5605"/>
    <w:rsid w:val="00FF4443"/>
    <w:rsid w:val="00FF75CB"/>
    <w:rsid w:val="0ED25057"/>
    <w:rsid w:val="1F673046"/>
    <w:rsid w:val="443A0413"/>
    <w:rsid w:val="4A7007E6"/>
    <w:rsid w:val="610056CE"/>
    <w:rsid w:val="6BD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21"/>
    <w:semiHidden/>
    <w:unhideWhenUsed/>
    <w:qFormat/>
    <w:uiPriority w:val="99"/>
    <w:rPr>
      <w:rFonts w:ascii="Segoe UI" w:hAnsi="Segoe UI"/>
      <w:sz w:val="18"/>
      <w:szCs w:val="16"/>
    </w:rPr>
  </w:style>
  <w:style w:type="paragraph" w:styleId="8">
    <w:name w:val="annotation text"/>
    <w:basedOn w:val="1"/>
    <w:link w:val="27"/>
    <w:semiHidden/>
    <w:unhideWhenUsed/>
    <w:uiPriority w:val="99"/>
    <w:rPr>
      <w:kern w:val="2"/>
      <w:sz w:val="20"/>
      <w:szCs w:val="18"/>
      <w:lang w:eastAsia="zh-CN"/>
    </w:rPr>
  </w:style>
  <w:style w:type="paragraph" w:styleId="9">
    <w:name w:val="header"/>
    <w:basedOn w:val="1"/>
    <w:link w:val="15"/>
    <w:qFormat/>
    <w:uiPriority w:val="0"/>
    <w:pPr>
      <w:suppressLineNumbers/>
      <w:tabs>
        <w:tab w:val="center" w:pos="4535"/>
        <w:tab w:val="right" w:pos="9071"/>
      </w:tabs>
    </w:pPr>
  </w:style>
  <w:style w:type="paragraph" w:styleId="10">
    <w:name w:val="Body Text"/>
    <w:basedOn w:val="1"/>
    <w:link w:val="23"/>
    <w:qFormat/>
    <w:uiPriority w:val="0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2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13">
    <w:name w:val="Subtitle"/>
    <w:basedOn w:val="1"/>
    <w:next w:val="1"/>
    <w:link w:val="26"/>
    <w:qFormat/>
    <w:uiPriority w:val="11"/>
    <w:pPr>
      <w:spacing w:after="160"/>
    </w:pPr>
    <w:rPr>
      <w:rFonts w:asciiTheme="minorHAnsi" w:hAnsiTheme="minorHAnsi" w:eastAsiaTheme="minorEastAsia"/>
      <w:color w:val="595959" w:themeColor="text1" w:themeTint="A6"/>
      <w:spacing w:val="15"/>
      <w:sz w:val="22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Верхний колонтитул Знак"/>
    <w:basedOn w:val="2"/>
    <w:link w:val="9"/>
    <w:qFormat/>
    <w:uiPriority w:val="0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16">
    <w:name w:val="Колонтитул письма"/>
    <w:basedOn w:val="1"/>
    <w:qFormat/>
    <w:uiPriority w:val="0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17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18">
    <w:name w:val="List Paragraph"/>
    <w:basedOn w:val="1"/>
    <w:link w:val="19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character" w:customStyle="1" w:styleId="19">
    <w:name w:val="Абзац списка Знак"/>
    <w:link w:val="18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20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1">
    <w:name w:val="Текст выноски Знак"/>
    <w:basedOn w:val="2"/>
    <w:link w:val="7"/>
    <w:semiHidden/>
    <w:qFormat/>
    <w:uiPriority w:val="99"/>
    <w:rPr>
      <w:rFonts w:ascii="Segoe UI" w:hAnsi="Segoe UI" w:eastAsia="SimSun" w:cs="Mangal"/>
      <w:kern w:val="1"/>
      <w:sz w:val="18"/>
      <w:szCs w:val="16"/>
      <w:lang w:eastAsia="hi-IN" w:bidi="hi-IN"/>
    </w:rPr>
  </w:style>
  <w:style w:type="character" w:customStyle="1" w:styleId="22">
    <w:name w:val="Нижний колонтитул Знак"/>
    <w:basedOn w:val="2"/>
    <w:link w:val="11"/>
    <w:qFormat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customStyle="1" w:styleId="23">
    <w:name w:val="Основной текст Знак"/>
    <w:basedOn w:val="2"/>
    <w:link w:val="10"/>
    <w:qFormat/>
    <w:uiPriority w:val="0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customStyle="1" w:styleId="24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25">
    <w:name w:val="WW8Num4z3"/>
    <w:qFormat/>
    <w:uiPriority w:val="0"/>
  </w:style>
  <w:style w:type="character" w:customStyle="1" w:styleId="26">
    <w:name w:val="Подзаголовок Знак"/>
    <w:basedOn w:val="2"/>
    <w:link w:val="13"/>
    <w:uiPriority w:val="11"/>
    <w:rPr>
      <w:rFonts w:cs="Mangal" w:eastAsiaTheme="minorEastAsia"/>
      <w:color w:val="595959" w:themeColor="text1" w:themeTint="A6"/>
      <w:spacing w:val="15"/>
      <w:kern w:val="1"/>
      <w:sz w:val="22"/>
      <w:lang w:eastAsia="hi-IN" w:bidi="hi-IN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Текст примечания Знак"/>
    <w:basedOn w:val="2"/>
    <w:link w:val="8"/>
    <w:semiHidden/>
    <w:uiPriority w:val="99"/>
    <w:rPr>
      <w:rFonts w:cs="Mangal"/>
      <w:kern w:val="2"/>
      <w:szCs w:val="18"/>
      <w:lang w:eastAsia="zh-CN" w:bidi="hi-IN"/>
    </w:rPr>
  </w:style>
  <w:style w:type="character" w:customStyle="1" w:styleId="2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17F4-1725-41E7-8ADD-511D48BED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5707</Words>
  <Characters>32536</Characters>
  <Lines>271</Lines>
  <Paragraphs>76</Paragraphs>
  <TotalTime>1</TotalTime>
  <ScaleCrop>false</ScaleCrop>
  <LinksUpToDate>false</LinksUpToDate>
  <CharactersWithSpaces>38167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2023-09-20T01:46:00Z</dcterms:created>
  <dc:creator>ЛуценкоОП</dc:creator>
  <cp:lastModifiedBy>Порхулева Людмила</cp:lastModifiedBy>
  <cp:lastPrinted>2023-09-18T01:43:00Z</cp:lastPrinted>
  <dcterms:modified xsi:type="dcterms:W3CDTF">2023-10-11T09:35:14Z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E367FC51BD714D4C9D1B0B029E82F478</vt:lpwstr>
  </property>
</Properties>
</file>